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14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56680" w:rsidRPr="00656680" w:rsidTr="00656680">
        <w:trPr>
          <w:trHeight w:val="419"/>
        </w:trPr>
        <w:tc>
          <w:tcPr>
            <w:tcW w:w="10881" w:type="dxa"/>
          </w:tcPr>
          <w:p w:rsidR="00656680" w:rsidRPr="00BD77A1" w:rsidRDefault="00656680" w:rsidP="00BD77A1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rPr>
                <w:rFonts w:ascii="Tahoma" w:hAnsi="Tahoma" w:cs="Tahoma"/>
                <w:b/>
                <w:color w:val="984806"/>
                <w:kern w:val="0"/>
                <w:sz w:val="20"/>
                <w:szCs w:val="20"/>
                <w:highlight w:val="yellow"/>
              </w:rPr>
            </w:pPr>
            <w:r w:rsidRPr="005B6478">
              <w:rPr>
                <w:rFonts w:ascii="Tahoma" w:hAnsi="Tahoma" w:cs="Tahoma" w:hint="eastAsia"/>
                <w:b/>
                <w:color w:val="984806"/>
                <w:kern w:val="0"/>
                <w:szCs w:val="20"/>
                <w:highlight w:val="yellow"/>
              </w:rPr>
              <w:t>Y</w:t>
            </w:r>
            <w:r w:rsidRPr="005B6478">
              <w:rPr>
                <w:rFonts w:ascii="Tahoma" w:hAnsi="Tahoma" w:cs="Tahoma"/>
                <w:b/>
                <w:color w:val="984806"/>
                <w:kern w:val="0"/>
                <w:szCs w:val="20"/>
                <w:highlight w:val="yellow"/>
              </w:rPr>
              <w:t xml:space="preserve">our </w:t>
            </w:r>
            <w:r w:rsidRPr="005B6478">
              <w:rPr>
                <w:rFonts w:ascii="Tahoma" w:hAnsi="Tahoma" w:cs="Tahoma" w:hint="eastAsia"/>
                <w:b/>
                <w:color w:val="984806"/>
                <w:kern w:val="0"/>
                <w:szCs w:val="20"/>
                <w:highlight w:val="yellow"/>
              </w:rPr>
              <w:t>B</w:t>
            </w:r>
            <w:r w:rsidRPr="005B6478">
              <w:rPr>
                <w:rFonts w:ascii="Tahoma" w:hAnsi="Tahoma" w:cs="Tahoma"/>
                <w:b/>
                <w:color w:val="984806"/>
                <w:kern w:val="0"/>
                <w:szCs w:val="20"/>
                <w:highlight w:val="yellow"/>
              </w:rPr>
              <w:t xml:space="preserve">est </w:t>
            </w:r>
            <w:r w:rsidRPr="005B6478">
              <w:rPr>
                <w:rFonts w:ascii="Tahoma" w:hAnsi="Tahoma" w:cs="Tahoma" w:hint="eastAsia"/>
                <w:b/>
                <w:color w:val="984806"/>
                <w:kern w:val="0"/>
                <w:szCs w:val="20"/>
                <w:highlight w:val="yellow"/>
              </w:rPr>
              <w:t>A</w:t>
            </w:r>
            <w:r w:rsidRPr="005B6478">
              <w:rPr>
                <w:rFonts w:ascii="Tahoma" w:hAnsi="Tahoma" w:cs="Tahoma"/>
                <w:b/>
                <w:color w:val="984806"/>
                <w:kern w:val="0"/>
                <w:szCs w:val="20"/>
                <w:highlight w:val="yellow"/>
              </w:rPr>
              <w:t>ccess to Asian PCB Industry!</w:t>
            </w:r>
            <w:r w:rsidRPr="005B6478">
              <w:rPr>
                <w:rFonts w:ascii="Tahoma" w:hAnsi="Tahoma" w:cs="Tahoma" w:hint="eastAsia"/>
                <w:b/>
                <w:color w:val="984806"/>
                <w:kern w:val="0"/>
                <w:sz w:val="20"/>
                <w:szCs w:val="20"/>
                <w:highlight w:val="yellow"/>
              </w:rPr>
              <w:t xml:space="preserve"> </w:t>
            </w:r>
            <w:r w:rsidR="00323200">
              <w:rPr>
                <w:rFonts w:ascii="Tahoma" w:hAnsi="Tahoma" w:cs="Tahoma" w:hint="eastAsia"/>
                <w:b/>
                <w:color w:val="984806"/>
                <w:kern w:val="0"/>
                <w:sz w:val="20"/>
                <w:szCs w:val="20"/>
                <w:highlight w:val="yellow"/>
              </w:rPr>
              <w:t xml:space="preserve"> </w:t>
            </w:r>
            <w:r w:rsidRPr="005B6478">
              <w:rPr>
                <w:rFonts w:ascii="Tahoma" w:hAnsi="Tahoma" w:cs="Tahoma"/>
                <w:b/>
                <w:color w:val="984806"/>
                <w:kern w:val="0"/>
                <w:sz w:val="20"/>
                <w:szCs w:val="20"/>
                <w:highlight w:val="yellow"/>
              </w:rPr>
              <w:t>-- Experience Magazine and Website altogether</w:t>
            </w:r>
          </w:p>
        </w:tc>
      </w:tr>
    </w:tbl>
    <w:p w:rsidR="003C15D7" w:rsidRPr="00656680" w:rsidRDefault="00E65494" w:rsidP="009C117F">
      <w:pPr>
        <w:spacing w:line="320" w:lineRule="exact"/>
        <w:rPr>
          <w:b/>
          <w:bCs/>
          <w:color w:val="FF0000"/>
          <w:sz w:val="22"/>
        </w:rPr>
      </w:pPr>
      <w:r>
        <w:rPr>
          <w:rFonts w:hint="eastAsia"/>
          <w:b/>
          <w:bCs/>
          <w:noProof/>
          <w:color w:val="FF0000"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-794385</wp:posOffset>
            </wp:positionV>
            <wp:extent cx="2094230" cy="609600"/>
            <wp:effectExtent l="19050" t="0" r="1270" b="0"/>
            <wp:wrapNone/>
            <wp:docPr id="18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AE0" w:rsidRPr="00656680">
        <w:rPr>
          <w:b/>
          <w:bCs/>
          <w:color w:val="FF0000"/>
          <w:sz w:val="22"/>
        </w:rPr>
        <w:t>Main Content</w:t>
      </w:r>
    </w:p>
    <w:p w:rsidR="003C15D7" w:rsidRPr="00656680" w:rsidRDefault="00FB0AE0" w:rsidP="009C117F">
      <w:pPr>
        <w:spacing w:line="320" w:lineRule="exact"/>
        <w:rPr>
          <w:sz w:val="22"/>
        </w:rPr>
      </w:pPr>
      <w:r w:rsidRPr="00656680">
        <w:rPr>
          <w:sz w:val="22"/>
        </w:rPr>
        <w:t>To increase buyer readership and ease of search, the purchasing guide has 3 main categories</w:t>
      </w:r>
    </w:p>
    <w:p w:rsidR="003C15D7" w:rsidRPr="00656680" w:rsidRDefault="00FB0AE0" w:rsidP="009C117F">
      <w:pPr>
        <w:numPr>
          <w:ilvl w:val="0"/>
          <w:numId w:val="1"/>
        </w:numPr>
        <w:spacing w:line="320" w:lineRule="exact"/>
        <w:rPr>
          <w:sz w:val="22"/>
        </w:rPr>
      </w:pPr>
      <w:r w:rsidRPr="00656680">
        <w:rPr>
          <w:sz w:val="22"/>
        </w:rPr>
        <w:t>Product purchasing category search</w:t>
      </w:r>
    </w:p>
    <w:p w:rsidR="003C15D7" w:rsidRPr="00656680" w:rsidRDefault="00FB0AE0" w:rsidP="009C117F">
      <w:pPr>
        <w:numPr>
          <w:ilvl w:val="0"/>
          <w:numId w:val="1"/>
        </w:numPr>
        <w:spacing w:line="320" w:lineRule="exact"/>
        <w:rPr>
          <w:sz w:val="22"/>
        </w:rPr>
      </w:pPr>
      <w:r w:rsidRPr="00656680">
        <w:rPr>
          <w:sz w:val="22"/>
        </w:rPr>
        <w:t>Professional articles and market news</w:t>
      </w:r>
    </w:p>
    <w:p w:rsidR="003C15D7" w:rsidRPr="00656680" w:rsidRDefault="00FB0AE0" w:rsidP="009C117F">
      <w:pPr>
        <w:numPr>
          <w:ilvl w:val="0"/>
          <w:numId w:val="1"/>
        </w:numPr>
        <w:spacing w:line="320" w:lineRule="exact"/>
        <w:rPr>
          <w:sz w:val="22"/>
        </w:rPr>
      </w:pPr>
      <w:r w:rsidRPr="00656680">
        <w:rPr>
          <w:sz w:val="22"/>
        </w:rPr>
        <w:t>Product display advertisements</w:t>
      </w:r>
    </w:p>
    <w:p w:rsidR="00322A49" w:rsidRPr="00656680" w:rsidRDefault="00FB0AE0" w:rsidP="009C117F">
      <w:pPr>
        <w:spacing w:line="320" w:lineRule="exact"/>
        <w:rPr>
          <w:b/>
          <w:bCs/>
          <w:color w:val="FF0000"/>
          <w:sz w:val="22"/>
        </w:rPr>
      </w:pPr>
      <w:r w:rsidRPr="00656680">
        <w:rPr>
          <w:b/>
          <w:bCs/>
          <w:color w:val="FF0000"/>
          <w:sz w:val="22"/>
        </w:rPr>
        <w:t>Publication item and method</w:t>
      </w:r>
    </w:p>
    <w:p w:rsidR="009C117F" w:rsidRDefault="00FB0AE0" w:rsidP="009C117F">
      <w:pPr>
        <w:spacing w:line="320" w:lineRule="exact"/>
        <w:rPr>
          <w:sz w:val="22"/>
        </w:rPr>
      </w:pPr>
      <w:r w:rsidRPr="00656680">
        <w:rPr>
          <w:sz w:val="22"/>
        </w:rPr>
        <w:t xml:space="preserve">First exposure will be made annually at the TPCA Show to provide visitors with a free index for </w:t>
      </w:r>
      <w:r w:rsidR="009C117F">
        <w:rPr>
          <w:rFonts w:hint="eastAsia"/>
          <w:sz w:val="22"/>
        </w:rPr>
        <w:t>PCB</w:t>
      </w:r>
      <w:r w:rsidRPr="00656680">
        <w:rPr>
          <w:sz w:val="22"/>
        </w:rPr>
        <w:t xml:space="preserve"> exhibitions globally. </w:t>
      </w:r>
    </w:p>
    <w:p w:rsidR="00322A49" w:rsidRPr="00656680" w:rsidRDefault="00FB0AE0" w:rsidP="009C117F">
      <w:pPr>
        <w:spacing w:line="320" w:lineRule="exact"/>
        <w:rPr>
          <w:sz w:val="22"/>
        </w:rPr>
      </w:pPr>
      <w:r w:rsidRPr="00656680">
        <w:rPr>
          <w:sz w:val="22"/>
        </w:rPr>
        <w:t>The publication is free (all year) and they will be sent to:</w:t>
      </w:r>
    </w:p>
    <w:p w:rsidR="003F23BA" w:rsidRPr="00656680" w:rsidRDefault="00FB0AE0" w:rsidP="009C117F">
      <w:pPr>
        <w:numPr>
          <w:ilvl w:val="0"/>
          <w:numId w:val="5"/>
        </w:numPr>
        <w:spacing w:line="320" w:lineRule="exact"/>
        <w:rPr>
          <w:sz w:val="22"/>
        </w:rPr>
      </w:pPr>
      <w:r w:rsidRPr="00656680">
        <w:rPr>
          <w:sz w:val="22"/>
        </w:rPr>
        <w:t>Purchasers at PCB suppliers in Taiwan and China</w:t>
      </w:r>
      <w:r w:rsidR="009C117F">
        <w:rPr>
          <w:rFonts w:hint="eastAsia"/>
          <w:sz w:val="22"/>
        </w:rPr>
        <w:t>.</w:t>
      </w:r>
    </w:p>
    <w:p w:rsidR="003F23BA" w:rsidRPr="00656680" w:rsidRDefault="00FB0AE0" w:rsidP="009C117F">
      <w:pPr>
        <w:numPr>
          <w:ilvl w:val="0"/>
          <w:numId w:val="5"/>
        </w:numPr>
        <w:spacing w:line="320" w:lineRule="exact"/>
        <w:rPr>
          <w:sz w:val="22"/>
        </w:rPr>
      </w:pPr>
      <w:r w:rsidRPr="00656680">
        <w:rPr>
          <w:sz w:val="22"/>
        </w:rPr>
        <w:t>Local and foreign PCB industry associations</w:t>
      </w:r>
      <w:r w:rsidR="009C117F">
        <w:rPr>
          <w:rFonts w:hint="eastAsia"/>
          <w:sz w:val="22"/>
        </w:rPr>
        <w:t>.</w:t>
      </w:r>
    </w:p>
    <w:p w:rsidR="00322A49" w:rsidRPr="00656680" w:rsidRDefault="00FB0AE0" w:rsidP="009C117F">
      <w:pPr>
        <w:numPr>
          <w:ilvl w:val="0"/>
          <w:numId w:val="5"/>
        </w:numPr>
        <w:spacing w:line="320" w:lineRule="exact"/>
        <w:rPr>
          <w:sz w:val="22"/>
        </w:rPr>
      </w:pPr>
      <w:r w:rsidRPr="00656680">
        <w:rPr>
          <w:sz w:val="22"/>
        </w:rPr>
        <w:t>Global sales expansion teams</w:t>
      </w:r>
      <w:r w:rsidR="009C117F">
        <w:rPr>
          <w:rFonts w:hint="eastAsia"/>
          <w:sz w:val="22"/>
        </w:rPr>
        <w:t>.</w:t>
      </w:r>
    </w:p>
    <w:p w:rsidR="005129D0" w:rsidRDefault="00592B48" w:rsidP="00592B48">
      <w:pPr>
        <w:rPr>
          <w:b/>
          <w:bCs/>
          <w:color w:val="FF0000"/>
          <w:sz w:val="22"/>
        </w:rPr>
      </w:pPr>
      <w:r w:rsidRPr="00656680">
        <w:rPr>
          <w:b/>
          <w:bCs/>
          <w:color w:val="FF0000"/>
          <w:sz w:val="22"/>
        </w:rPr>
        <w:t>Overview of main exhibitions</w:t>
      </w:r>
    </w:p>
    <w:p w:rsidR="00592B48" w:rsidRPr="005129D0" w:rsidRDefault="005129D0" w:rsidP="00592B48">
      <w:pPr>
        <w:rPr>
          <w:bCs/>
          <w:sz w:val="20"/>
        </w:rPr>
      </w:pPr>
      <w:r w:rsidRPr="005129D0">
        <w:rPr>
          <w:rFonts w:cs="+mn-cs"/>
          <w:kern w:val="24"/>
          <w:sz w:val="16"/>
        </w:rPr>
        <w:t xml:space="preserve"> </w:t>
      </w:r>
      <w:r w:rsidRPr="005129D0">
        <w:rPr>
          <w:bCs/>
          <w:sz w:val="20"/>
        </w:rPr>
        <w:t xml:space="preserve">(The global exhibitions you can find PCB Shop) </w:t>
      </w:r>
    </w:p>
    <w:p w:rsidR="00592B48" w:rsidRDefault="00E65494" w:rsidP="003F23BA">
      <w:pPr>
        <w:rPr>
          <w:b/>
          <w:bCs/>
          <w:color w:val="FF0000"/>
          <w:sz w:val="22"/>
        </w:rPr>
      </w:pPr>
      <w:r>
        <w:rPr>
          <w:rFonts w:hint="eastAsia"/>
          <w:b/>
          <w:bCs/>
          <w:noProof/>
          <w:color w:val="FF0000"/>
          <w:sz w:val="22"/>
        </w:rPr>
        <w:drawing>
          <wp:inline distT="0" distB="0" distL="0" distR="0">
            <wp:extent cx="2091055" cy="2194560"/>
            <wp:effectExtent l="19050" t="0" r="4445" b="0"/>
            <wp:docPr id="1" name="圖片 1" descr="全球展覽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全球展覽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BA" w:rsidRPr="00656680" w:rsidRDefault="005B6478" w:rsidP="003F23BA">
      <w:pPr>
        <w:rPr>
          <w:b/>
          <w:bCs/>
          <w:color w:val="FF0000"/>
          <w:sz w:val="22"/>
        </w:rPr>
      </w:pPr>
      <w:r w:rsidRPr="00656680">
        <w:rPr>
          <w:rFonts w:hint="eastAsia"/>
          <w:b/>
          <w:bCs/>
          <w:color w:val="FF0000"/>
          <w:sz w:val="22"/>
        </w:rPr>
        <w:t xml:space="preserve">PCB </w:t>
      </w:r>
      <w:r w:rsidR="00FB0AE0" w:rsidRPr="00656680">
        <w:rPr>
          <w:b/>
          <w:bCs/>
          <w:color w:val="FF0000"/>
          <w:sz w:val="22"/>
        </w:rPr>
        <w:t>Manufacturer Experiences</w:t>
      </w:r>
    </w:p>
    <w:p w:rsidR="009C117F" w:rsidRPr="009C117F" w:rsidRDefault="009C117F" w:rsidP="00415C7E">
      <w:pPr>
        <w:widowControl/>
        <w:tabs>
          <w:tab w:val="left" w:pos="2013"/>
        </w:tabs>
        <w:spacing w:line="320" w:lineRule="exact"/>
        <w:ind w:left="13"/>
        <w:rPr>
          <w:rFonts w:cs="新細明體"/>
          <w:b/>
          <w:color w:val="000000"/>
          <w:kern w:val="0"/>
          <w:sz w:val="20"/>
          <w:szCs w:val="20"/>
        </w:rPr>
      </w:pPr>
      <w:r>
        <w:rPr>
          <w:rFonts w:cs="新細明體" w:hint="eastAsia"/>
          <w:b/>
          <w:color w:val="000000"/>
          <w:kern w:val="0"/>
          <w:sz w:val="20"/>
          <w:szCs w:val="20"/>
        </w:rPr>
        <w:t>★</w:t>
      </w:r>
      <w:r w:rsidRPr="009C117F">
        <w:rPr>
          <w:rFonts w:cs="新細明體"/>
          <w:b/>
          <w:color w:val="000000"/>
          <w:kern w:val="0"/>
          <w:sz w:val="20"/>
          <w:szCs w:val="20"/>
        </w:rPr>
        <w:t>Very helpful for purchasing.</w:t>
      </w:r>
    </w:p>
    <w:p w:rsidR="009C117F" w:rsidRPr="009C117F" w:rsidRDefault="009C117F" w:rsidP="009C117F">
      <w:pPr>
        <w:widowControl/>
        <w:tabs>
          <w:tab w:val="left" w:pos="2013"/>
        </w:tabs>
        <w:spacing w:line="320" w:lineRule="exact"/>
        <w:ind w:left="13"/>
        <w:jc w:val="center"/>
        <w:rPr>
          <w:rFonts w:cs="新細明體"/>
          <w:b/>
          <w:color w:val="000000"/>
          <w:kern w:val="0"/>
          <w:sz w:val="20"/>
          <w:szCs w:val="20"/>
        </w:rPr>
      </w:pPr>
      <w:r w:rsidRPr="009C117F">
        <w:rPr>
          <w:rFonts w:cs="新細明體" w:hint="eastAsia"/>
          <w:b/>
          <w:color w:val="000000"/>
          <w:kern w:val="0"/>
          <w:sz w:val="20"/>
          <w:szCs w:val="20"/>
        </w:rPr>
        <w:t>-</w:t>
      </w:r>
      <w:r w:rsidRPr="009C117F">
        <w:rPr>
          <w:rFonts w:cs="Calibri"/>
          <w:b/>
          <w:color w:val="000000"/>
          <w:sz w:val="20"/>
          <w:szCs w:val="20"/>
        </w:rPr>
        <w:t xml:space="preserve"> Shanghai </w:t>
      </w:r>
      <w:proofErr w:type="spellStart"/>
      <w:r w:rsidRPr="009C117F">
        <w:rPr>
          <w:rFonts w:cs="Calibri"/>
          <w:b/>
          <w:color w:val="000000"/>
          <w:sz w:val="20"/>
          <w:szCs w:val="20"/>
        </w:rPr>
        <w:t>Printronics</w:t>
      </w:r>
      <w:proofErr w:type="spellEnd"/>
      <w:r w:rsidRPr="009C117F">
        <w:rPr>
          <w:rFonts w:cs="Calibri"/>
          <w:b/>
          <w:color w:val="000000"/>
          <w:sz w:val="20"/>
          <w:szCs w:val="20"/>
        </w:rPr>
        <w:t xml:space="preserve"> Electronics</w:t>
      </w:r>
    </w:p>
    <w:p w:rsidR="009C117F" w:rsidRPr="009C117F" w:rsidRDefault="009C117F" w:rsidP="00415C7E">
      <w:pPr>
        <w:widowControl/>
        <w:tabs>
          <w:tab w:val="left" w:pos="2013"/>
        </w:tabs>
        <w:spacing w:line="320" w:lineRule="exact"/>
        <w:ind w:left="13"/>
        <w:rPr>
          <w:rFonts w:cs="新細明體"/>
          <w:b/>
          <w:color w:val="000000"/>
          <w:kern w:val="0"/>
          <w:sz w:val="20"/>
          <w:szCs w:val="20"/>
        </w:rPr>
      </w:pPr>
      <w:r>
        <w:rPr>
          <w:rFonts w:cs="新細明體" w:hint="eastAsia"/>
          <w:b/>
          <w:color w:val="000000"/>
          <w:kern w:val="0"/>
          <w:sz w:val="20"/>
          <w:szCs w:val="20"/>
        </w:rPr>
        <w:t>★</w:t>
      </w:r>
      <w:r w:rsidRPr="009C117F">
        <w:rPr>
          <w:rFonts w:cs="新細明體"/>
          <w:b/>
          <w:color w:val="000000"/>
          <w:kern w:val="0"/>
          <w:sz w:val="20"/>
          <w:szCs w:val="20"/>
        </w:rPr>
        <w:t>Without even having to read this book, I know it will be helpful for those new in the industry</w:t>
      </w:r>
      <w:r>
        <w:rPr>
          <w:rFonts w:cs="新細明體" w:hint="eastAsia"/>
          <w:b/>
          <w:color w:val="000000"/>
          <w:kern w:val="0"/>
          <w:sz w:val="20"/>
          <w:szCs w:val="20"/>
        </w:rPr>
        <w:t>.</w:t>
      </w:r>
    </w:p>
    <w:p w:rsidR="009C117F" w:rsidRPr="009C117F" w:rsidRDefault="009C117F" w:rsidP="009C117F">
      <w:pPr>
        <w:widowControl/>
        <w:tabs>
          <w:tab w:val="left" w:pos="2013"/>
        </w:tabs>
        <w:spacing w:line="320" w:lineRule="exact"/>
        <w:ind w:left="13"/>
        <w:jc w:val="center"/>
        <w:rPr>
          <w:rFonts w:cs="新細明體"/>
          <w:b/>
          <w:color w:val="000000"/>
          <w:kern w:val="0"/>
          <w:sz w:val="20"/>
          <w:szCs w:val="20"/>
        </w:rPr>
      </w:pPr>
      <w:r w:rsidRPr="009C117F">
        <w:rPr>
          <w:rFonts w:cs="新細明體" w:hint="eastAsia"/>
          <w:b/>
          <w:color w:val="000000"/>
          <w:kern w:val="0"/>
          <w:sz w:val="20"/>
          <w:szCs w:val="20"/>
        </w:rPr>
        <w:t>-</w:t>
      </w:r>
      <w:proofErr w:type="spellStart"/>
      <w:r w:rsidRPr="009C117F">
        <w:rPr>
          <w:rFonts w:cs="新細明體"/>
          <w:b/>
          <w:color w:val="000000"/>
          <w:kern w:val="0"/>
          <w:sz w:val="20"/>
          <w:szCs w:val="20"/>
        </w:rPr>
        <w:t>Guangda</w:t>
      </w:r>
      <w:proofErr w:type="spellEnd"/>
      <w:r w:rsidRPr="009C117F">
        <w:rPr>
          <w:rFonts w:cs="新細明體"/>
          <w:b/>
          <w:color w:val="000000"/>
          <w:kern w:val="0"/>
          <w:sz w:val="20"/>
          <w:szCs w:val="20"/>
        </w:rPr>
        <w:t xml:space="preserve"> Technology (Guangzhou)</w:t>
      </w:r>
    </w:p>
    <w:p w:rsidR="009C117F" w:rsidRPr="009C117F" w:rsidRDefault="009C117F" w:rsidP="00415C7E">
      <w:pPr>
        <w:widowControl/>
        <w:tabs>
          <w:tab w:val="left" w:pos="2013"/>
        </w:tabs>
        <w:spacing w:line="320" w:lineRule="exact"/>
        <w:ind w:left="13"/>
        <w:rPr>
          <w:rFonts w:cs="新細明體"/>
          <w:b/>
          <w:color w:val="000000"/>
          <w:kern w:val="0"/>
          <w:sz w:val="20"/>
          <w:szCs w:val="20"/>
        </w:rPr>
      </w:pPr>
      <w:r>
        <w:rPr>
          <w:rFonts w:cs="新細明體" w:hint="eastAsia"/>
          <w:b/>
          <w:color w:val="000000"/>
          <w:kern w:val="0"/>
          <w:sz w:val="20"/>
          <w:szCs w:val="20"/>
        </w:rPr>
        <w:t>★</w:t>
      </w:r>
      <w:r w:rsidRPr="009C117F">
        <w:rPr>
          <w:rFonts w:cs="新細明體"/>
          <w:b/>
          <w:color w:val="000000"/>
          <w:kern w:val="0"/>
          <w:sz w:val="20"/>
          <w:szCs w:val="20"/>
        </w:rPr>
        <w:t>Valuable for reducing costs in purchasing</w:t>
      </w:r>
      <w:r>
        <w:rPr>
          <w:rFonts w:cs="新細明體" w:hint="eastAsia"/>
          <w:b/>
          <w:color w:val="000000"/>
          <w:kern w:val="0"/>
          <w:sz w:val="20"/>
          <w:szCs w:val="20"/>
        </w:rPr>
        <w:t>.</w:t>
      </w:r>
    </w:p>
    <w:p w:rsidR="009C117F" w:rsidRPr="009C117F" w:rsidRDefault="009C117F" w:rsidP="009C117F">
      <w:pPr>
        <w:widowControl/>
        <w:tabs>
          <w:tab w:val="left" w:pos="2013"/>
        </w:tabs>
        <w:spacing w:line="320" w:lineRule="exact"/>
        <w:ind w:left="13"/>
        <w:jc w:val="center"/>
        <w:rPr>
          <w:rFonts w:cs="新細明體"/>
          <w:b/>
          <w:color w:val="000000"/>
          <w:kern w:val="0"/>
          <w:sz w:val="20"/>
          <w:szCs w:val="20"/>
        </w:rPr>
      </w:pPr>
      <w:r w:rsidRPr="009C117F">
        <w:rPr>
          <w:rFonts w:cs="新細明體" w:hint="eastAsia"/>
          <w:b/>
          <w:color w:val="000000"/>
          <w:kern w:val="0"/>
          <w:sz w:val="20"/>
          <w:szCs w:val="20"/>
        </w:rPr>
        <w:t>-</w:t>
      </w:r>
      <w:r w:rsidRPr="009C117F">
        <w:rPr>
          <w:rFonts w:cs="新細明體"/>
          <w:b/>
          <w:color w:val="000000"/>
          <w:kern w:val="0"/>
          <w:sz w:val="20"/>
          <w:szCs w:val="20"/>
        </w:rPr>
        <w:t xml:space="preserve">Yi </w:t>
      </w:r>
      <w:proofErr w:type="spellStart"/>
      <w:r w:rsidRPr="009C117F">
        <w:rPr>
          <w:rFonts w:cs="新細明體"/>
          <w:b/>
          <w:color w:val="000000"/>
          <w:kern w:val="0"/>
          <w:sz w:val="20"/>
          <w:szCs w:val="20"/>
        </w:rPr>
        <w:t>Ke</w:t>
      </w:r>
      <w:proofErr w:type="spellEnd"/>
      <w:r w:rsidRPr="009C117F">
        <w:rPr>
          <w:rFonts w:cs="新細明體"/>
          <w:b/>
          <w:color w:val="000000"/>
          <w:kern w:val="0"/>
          <w:sz w:val="20"/>
          <w:szCs w:val="20"/>
        </w:rPr>
        <w:t xml:space="preserve"> Hua Electronics (Suzhou)</w:t>
      </w:r>
    </w:p>
    <w:p w:rsidR="009C117F" w:rsidRPr="009C117F" w:rsidRDefault="009C117F" w:rsidP="00415C7E">
      <w:pPr>
        <w:widowControl/>
        <w:tabs>
          <w:tab w:val="left" w:pos="2013"/>
        </w:tabs>
        <w:spacing w:line="320" w:lineRule="exact"/>
        <w:ind w:left="13"/>
        <w:rPr>
          <w:rFonts w:cs="新細明體"/>
          <w:b/>
          <w:color w:val="000000"/>
          <w:kern w:val="0"/>
          <w:sz w:val="20"/>
          <w:szCs w:val="20"/>
        </w:rPr>
      </w:pPr>
      <w:r>
        <w:rPr>
          <w:rFonts w:cs="新細明體" w:hint="eastAsia"/>
          <w:b/>
          <w:color w:val="000000"/>
          <w:kern w:val="0"/>
          <w:sz w:val="20"/>
          <w:szCs w:val="20"/>
        </w:rPr>
        <w:t>★</w:t>
      </w:r>
      <w:r w:rsidRPr="009C117F">
        <w:rPr>
          <w:rFonts w:cs="新細明體"/>
          <w:b/>
          <w:color w:val="000000"/>
          <w:kern w:val="0"/>
          <w:sz w:val="20"/>
          <w:szCs w:val="20"/>
        </w:rPr>
        <w:t>Helpful for understanding related manufacturers.</w:t>
      </w:r>
    </w:p>
    <w:p w:rsidR="000445B3" w:rsidRPr="009C117F" w:rsidRDefault="000445B3" w:rsidP="000445B3">
      <w:pPr>
        <w:widowControl/>
        <w:tabs>
          <w:tab w:val="left" w:pos="2013"/>
        </w:tabs>
        <w:spacing w:line="320" w:lineRule="exact"/>
        <w:ind w:left="13"/>
        <w:jc w:val="center"/>
        <w:rPr>
          <w:rFonts w:cs="新細明體"/>
          <w:b/>
          <w:color w:val="000000"/>
          <w:kern w:val="0"/>
          <w:sz w:val="20"/>
          <w:szCs w:val="20"/>
        </w:rPr>
      </w:pPr>
      <w:proofErr w:type="gramStart"/>
      <w:r w:rsidRPr="009C117F">
        <w:rPr>
          <w:rFonts w:cs="Calibri" w:hint="eastAsia"/>
          <w:b/>
          <w:color w:val="000000"/>
          <w:sz w:val="20"/>
          <w:szCs w:val="20"/>
        </w:rPr>
        <w:t>-</w:t>
      </w:r>
      <w:proofErr w:type="spellStart"/>
      <w:r w:rsidRPr="009C117F">
        <w:rPr>
          <w:rFonts w:cs="Calibri"/>
          <w:b/>
          <w:color w:val="000000"/>
          <w:sz w:val="20"/>
          <w:szCs w:val="20"/>
        </w:rPr>
        <w:t>GuangZhou</w:t>
      </w:r>
      <w:proofErr w:type="spellEnd"/>
      <w:r w:rsidRPr="009C117F">
        <w:rPr>
          <w:rFonts w:cs="Calibri"/>
          <w:b/>
          <w:color w:val="000000"/>
          <w:sz w:val="20"/>
          <w:szCs w:val="20"/>
        </w:rPr>
        <w:t xml:space="preserve"> </w:t>
      </w:r>
      <w:proofErr w:type="spellStart"/>
      <w:r w:rsidRPr="009C117F">
        <w:rPr>
          <w:rFonts w:cs="Calibri"/>
          <w:b/>
          <w:color w:val="000000"/>
          <w:sz w:val="20"/>
          <w:szCs w:val="20"/>
        </w:rPr>
        <w:t>TaiHe</w:t>
      </w:r>
      <w:proofErr w:type="spellEnd"/>
      <w:r w:rsidRPr="009C117F">
        <w:rPr>
          <w:rFonts w:cs="Calibri"/>
          <w:b/>
          <w:color w:val="000000"/>
          <w:sz w:val="20"/>
          <w:szCs w:val="20"/>
        </w:rPr>
        <w:t xml:space="preserve"> Printed Circuit Board Limited</w:t>
      </w:r>
      <w:proofErr w:type="gramEnd"/>
    </w:p>
    <w:p w:rsidR="00783B0A" w:rsidRPr="00F14E81" w:rsidRDefault="00F33A4F" w:rsidP="00783B0A">
      <w:pPr>
        <w:rPr>
          <w:b/>
          <w:bCs/>
          <w:sz w:val="22"/>
        </w:rPr>
      </w:pPr>
      <w:r w:rsidRPr="00656680">
        <w:rPr>
          <w:rFonts w:hint="eastAsia"/>
          <w:b/>
          <w:bCs/>
          <w:color w:val="FF0000"/>
          <w:sz w:val="22"/>
        </w:rPr>
        <w:t>Publication and Circulation Fees</w:t>
      </w:r>
      <w:r w:rsidR="00F14E81">
        <w:rPr>
          <w:rFonts w:hint="eastAsia"/>
          <w:b/>
          <w:bCs/>
          <w:color w:val="FF0000"/>
          <w:sz w:val="22"/>
        </w:rPr>
        <w:t xml:space="preserve"> </w:t>
      </w:r>
      <w:r w:rsidR="00F14E81" w:rsidRPr="00F14E81">
        <w:rPr>
          <w:rFonts w:hint="eastAsia"/>
          <w:b/>
          <w:bCs/>
          <w:sz w:val="22"/>
        </w:rPr>
        <w:t>(Size</w:t>
      </w:r>
      <w:r w:rsidR="00F14E81" w:rsidRPr="00F14E81">
        <w:rPr>
          <w:rFonts w:hint="eastAsia"/>
          <w:b/>
          <w:bCs/>
          <w:sz w:val="22"/>
        </w:rPr>
        <w:t>：</w:t>
      </w:r>
      <w:r w:rsidR="00F14E81" w:rsidRPr="00F14E81">
        <w:rPr>
          <w:rFonts w:hint="eastAsia"/>
          <w:b/>
          <w:bCs/>
          <w:sz w:val="22"/>
        </w:rPr>
        <w:t>19x26cm/page)</w:t>
      </w:r>
    </w:p>
    <w:tbl>
      <w:tblPr>
        <w:tblW w:w="5115" w:type="dxa"/>
        <w:tblInd w:w="1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3051"/>
        <w:gridCol w:w="1337"/>
      </w:tblGrid>
      <w:tr w:rsidR="00481245" w:rsidRPr="00656680" w:rsidTr="00872F8B">
        <w:trPr>
          <w:trHeight w:val="527"/>
        </w:trPr>
        <w:tc>
          <w:tcPr>
            <w:tcW w:w="3778" w:type="dxa"/>
            <w:gridSpan w:val="2"/>
            <w:vAlign w:val="center"/>
          </w:tcPr>
          <w:p w:rsidR="00481245" w:rsidRPr="00656680" w:rsidRDefault="00F33A4F" w:rsidP="007A73D3">
            <w:pPr>
              <w:widowControl/>
              <w:jc w:val="center"/>
              <w:rPr>
                <w:rFonts w:cs="新細明體"/>
                <w:b/>
                <w:color w:val="000000"/>
                <w:kern w:val="0"/>
                <w:sz w:val="22"/>
              </w:rPr>
            </w:pPr>
            <w:r w:rsidRPr="00656680">
              <w:rPr>
                <w:rFonts w:cs="新細明體" w:hint="eastAsia"/>
                <w:b/>
                <w:color w:val="000000"/>
                <w:kern w:val="0"/>
                <w:sz w:val="22"/>
              </w:rPr>
              <w:t>Layout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81245" w:rsidRPr="00656680" w:rsidRDefault="00F33A4F" w:rsidP="007A73D3">
            <w:pPr>
              <w:widowControl/>
              <w:jc w:val="center"/>
              <w:rPr>
                <w:rFonts w:cs="新細明體"/>
                <w:b/>
                <w:color w:val="000000"/>
                <w:kern w:val="0"/>
                <w:sz w:val="22"/>
              </w:rPr>
            </w:pPr>
            <w:r w:rsidRPr="00656680">
              <w:rPr>
                <w:rFonts w:cs="新細明體" w:hint="eastAsia"/>
                <w:b/>
                <w:color w:val="000000"/>
                <w:kern w:val="0"/>
                <w:sz w:val="22"/>
              </w:rPr>
              <w:t xml:space="preserve">Starting Bid </w:t>
            </w:r>
            <w:r w:rsidR="007A73D3">
              <w:rPr>
                <w:rFonts w:cs="新細明體"/>
                <w:b/>
                <w:color w:val="000000"/>
                <w:kern w:val="0"/>
                <w:sz w:val="22"/>
              </w:rPr>
              <w:br/>
            </w:r>
            <w:r w:rsidRPr="007A73D3">
              <w:rPr>
                <w:rFonts w:cs="新細明體" w:hint="eastAsia"/>
                <w:b/>
                <w:color w:val="000000"/>
                <w:kern w:val="0"/>
                <w:sz w:val="16"/>
              </w:rPr>
              <w:t>(tax not included)</w:t>
            </w:r>
          </w:p>
        </w:tc>
      </w:tr>
      <w:tr w:rsidR="007A73D3" w:rsidRPr="00656680" w:rsidTr="00872F8B">
        <w:trPr>
          <w:trHeight w:val="324"/>
        </w:trPr>
        <w:tc>
          <w:tcPr>
            <w:tcW w:w="727" w:type="dxa"/>
            <w:vMerge w:val="restart"/>
            <w:vAlign w:val="center"/>
          </w:tcPr>
          <w:p w:rsidR="007A73D3" w:rsidRPr="00656680" w:rsidRDefault="007A73D3" w:rsidP="00481245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656680">
              <w:rPr>
                <w:rFonts w:cs="新細明體" w:hint="eastAsia"/>
                <w:color w:val="000000"/>
                <w:kern w:val="0"/>
                <w:sz w:val="22"/>
              </w:rPr>
              <w:t>Special Page</w:t>
            </w:r>
          </w:p>
          <w:p w:rsidR="007A73D3" w:rsidRPr="00656680" w:rsidRDefault="007A73D3" w:rsidP="00481245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proofErr w:type="gramStart"/>
            <w:r w:rsidRPr="00656680">
              <w:rPr>
                <w:rFonts w:cs="新細明體"/>
                <w:color w:val="000000"/>
                <w:kern w:val="0"/>
                <w:sz w:val="22"/>
              </w:rPr>
              <w:t>︵</w:t>
            </w:r>
            <w:proofErr w:type="gramEnd"/>
          </w:p>
          <w:p w:rsidR="007A73D3" w:rsidRPr="00656680" w:rsidRDefault="007A73D3" w:rsidP="00481245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656680">
              <w:rPr>
                <w:rFonts w:cs="新細明體" w:hint="eastAsia"/>
                <w:color w:val="000000"/>
                <w:kern w:val="0"/>
                <w:sz w:val="22"/>
              </w:rPr>
              <w:t>Bidding Model</w:t>
            </w:r>
          </w:p>
          <w:p w:rsidR="007A73D3" w:rsidRPr="00656680" w:rsidRDefault="007A73D3" w:rsidP="00481245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  <w:lang w:eastAsia="zh-CN"/>
              </w:rPr>
            </w:pPr>
            <w:proofErr w:type="gramStart"/>
            <w:r w:rsidRPr="00656680">
              <w:rPr>
                <w:rFonts w:cs="新細明體"/>
                <w:color w:val="000000"/>
                <w:kern w:val="0"/>
                <w:sz w:val="22"/>
              </w:rPr>
              <w:t>︶</w:t>
            </w:r>
            <w:proofErr w:type="gramEnd"/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7A73D3" w:rsidRPr="0070169A" w:rsidRDefault="007A73D3" w:rsidP="00872F8B">
            <w:pPr>
              <w:widowControl/>
              <w:ind w:leftChars="45" w:left="108"/>
              <w:rPr>
                <w:rFonts w:cs="新細明體"/>
                <w:color w:val="000000"/>
                <w:kern w:val="0"/>
                <w:sz w:val="22"/>
              </w:rPr>
            </w:pPr>
            <w:r w:rsidRPr="0070169A">
              <w:rPr>
                <w:rFonts w:cs="新細明體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A73D3" w:rsidRPr="0070169A" w:rsidRDefault="00E65494" w:rsidP="00323200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</w:rPr>
            </w:pPr>
            <w:r>
              <w:rPr>
                <w:rFonts w:cs="新細明體"/>
                <w:color w:val="000000"/>
                <w:kern w:val="0"/>
                <w:sz w:val="22"/>
              </w:rPr>
              <w:t>US$6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8</w:t>
            </w:r>
            <w:r w:rsidR="007A73D3" w:rsidRPr="0070169A">
              <w:rPr>
                <w:rFonts w:cs="新細明體"/>
                <w:color w:val="000000"/>
                <w:kern w:val="0"/>
                <w:sz w:val="22"/>
              </w:rPr>
              <w:t>00</w:t>
            </w:r>
          </w:p>
        </w:tc>
      </w:tr>
      <w:tr w:rsidR="007A73D3" w:rsidRPr="00656680" w:rsidTr="00872F8B">
        <w:trPr>
          <w:trHeight w:val="324"/>
        </w:trPr>
        <w:tc>
          <w:tcPr>
            <w:tcW w:w="727" w:type="dxa"/>
            <w:vMerge/>
          </w:tcPr>
          <w:p w:rsidR="007A73D3" w:rsidRPr="00656680" w:rsidRDefault="007A73D3" w:rsidP="00656680">
            <w:pPr>
              <w:widowControl/>
              <w:ind w:firstLineChars="50" w:firstLine="110"/>
              <w:rPr>
                <w:rFonts w:eastAsia="SimSun" w:cs="新細明體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7A73D3" w:rsidRPr="0070169A" w:rsidRDefault="007A73D3" w:rsidP="00872F8B">
            <w:pPr>
              <w:widowControl/>
              <w:ind w:leftChars="45" w:left="108"/>
              <w:rPr>
                <w:rFonts w:cs="新細明體"/>
                <w:color w:val="000000"/>
                <w:kern w:val="0"/>
                <w:sz w:val="22"/>
              </w:rPr>
            </w:pPr>
            <w:r w:rsidRPr="0070169A">
              <w:rPr>
                <w:rFonts w:cs="新細明體" w:hint="eastAsia"/>
                <w:color w:val="000000"/>
                <w:kern w:val="0"/>
                <w:sz w:val="22"/>
              </w:rPr>
              <w:t xml:space="preserve">Cover 2 </w:t>
            </w:r>
            <w:r w:rsidRPr="00415C7E">
              <w:rPr>
                <w:rFonts w:cs="新細明體" w:hint="eastAsia"/>
                <w:color w:val="000000"/>
                <w:kern w:val="0"/>
                <w:sz w:val="20"/>
              </w:rPr>
              <w:t>(inside cover, left)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A73D3" w:rsidRPr="0070169A" w:rsidRDefault="00E65494" w:rsidP="00323200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</w:rPr>
            </w:pPr>
            <w:r>
              <w:rPr>
                <w:rFonts w:cs="新細明體"/>
                <w:color w:val="000000"/>
                <w:kern w:val="0"/>
                <w:sz w:val="22"/>
              </w:rPr>
              <w:t>US$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41</w:t>
            </w:r>
            <w:r w:rsidR="007A73D3" w:rsidRPr="0070169A">
              <w:rPr>
                <w:rFonts w:cs="新細明體"/>
                <w:color w:val="000000"/>
                <w:kern w:val="0"/>
                <w:sz w:val="22"/>
              </w:rPr>
              <w:t>00</w:t>
            </w:r>
          </w:p>
        </w:tc>
      </w:tr>
      <w:tr w:rsidR="007A73D3" w:rsidRPr="00656680" w:rsidTr="00872F8B">
        <w:trPr>
          <w:trHeight w:val="324"/>
        </w:trPr>
        <w:tc>
          <w:tcPr>
            <w:tcW w:w="727" w:type="dxa"/>
            <w:vMerge/>
          </w:tcPr>
          <w:p w:rsidR="007A73D3" w:rsidRPr="00656680" w:rsidRDefault="007A73D3" w:rsidP="004D0DB7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7A73D3" w:rsidRPr="0070169A" w:rsidRDefault="007A73D3" w:rsidP="00872F8B">
            <w:pPr>
              <w:widowControl/>
              <w:ind w:leftChars="45" w:left="108"/>
              <w:rPr>
                <w:rFonts w:cs="新細明體"/>
                <w:color w:val="000000"/>
                <w:kern w:val="0"/>
                <w:sz w:val="22"/>
              </w:rPr>
            </w:pPr>
            <w:r w:rsidRPr="0070169A">
              <w:rPr>
                <w:rFonts w:cs="新細明體" w:hint="eastAsia"/>
                <w:color w:val="000000"/>
                <w:kern w:val="0"/>
                <w:sz w:val="22"/>
              </w:rPr>
              <w:t xml:space="preserve">Inside cover 2 </w:t>
            </w:r>
            <w:r w:rsidRPr="00415C7E">
              <w:rPr>
                <w:rFonts w:cs="新細明體" w:hint="eastAsia"/>
                <w:color w:val="000000"/>
                <w:kern w:val="0"/>
                <w:sz w:val="14"/>
              </w:rPr>
              <w:t>(right page of inside cover)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A73D3" w:rsidRPr="0070169A" w:rsidRDefault="00E65494" w:rsidP="00323200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>
              <w:rPr>
                <w:rFonts w:cs="新細明體"/>
                <w:color w:val="000000"/>
                <w:kern w:val="0"/>
                <w:sz w:val="22"/>
              </w:rPr>
              <w:t>US$4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7</w:t>
            </w:r>
            <w:r w:rsidR="007A73D3" w:rsidRPr="0070169A">
              <w:rPr>
                <w:rFonts w:cs="新細明體"/>
                <w:color w:val="000000"/>
                <w:kern w:val="0"/>
                <w:sz w:val="22"/>
              </w:rPr>
              <w:t>00</w:t>
            </w:r>
          </w:p>
        </w:tc>
      </w:tr>
      <w:tr w:rsidR="007A73D3" w:rsidRPr="00656680" w:rsidTr="00872F8B">
        <w:trPr>
          <w:trHeight w:val="324"/>
        </w:trPr>
        <w:tc>
          <w:tcPr>
            <w:tcW w:w="727" w:type="dxa"/>
            <w:vMerge/>
          </w:tcPr>
          <w:p w:rsidR="007A73D3" w:rsidRPr="00656680" w:rsidRDefault="007A73D3" w:rsidP="004D0DB7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7A73D3" w:rsidRPr="0070169A" w:rsidRDefault="007A73D3" w:rsidP="00872F8B">
            <w:pPr>
              <w:widowControl/>
              <w:ind w:leftChars="45" w:left="108"/>
              <w:rPr>
                <w:rFonts w:cs="新細明體"/>
                <w:color w:val="000000"/>
                <w:kern w:val="0"/>
                <w:sz w:val="22"/>
              </w:rPr>
            </w:pPr>
            <w:r w:rsidRPr="0070169A">
              <w:rPr>
                <w:rFonts w:cs="新細明體" w:hint="eastAsia"/>
                <w:color w:val="000000"/>
                <w:kern w:val="0"/>
                <w:sz w:val="22"/>
              </w:rPr>
              <w:t>Cover 3 (left)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A73D3" w:rsidRPr="0070169A" w:rsidRDefault="00E65494" w:rsidP="00323200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>
              <w:rPr>
                <w:rFonts w:cs="新細明體"/>
                <w:color w:val="000000"/>
                <w:kern w:val="0"/>
                <w:sz w:val="22"/>
              </w:rPr>
              <w:t>US$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35</w:t>
            </w:r>
            <w:r w:rsidR="007A73D3" w:rsidRPr="0070169A">
              <w:rPr>
                <w:rFonts w:cs="新細明體"/>
                <w:color w:val="000000"/>
                <w:kern w:val="0"/>
                <w:sz w:val="22"/>
              </w:rPr>
              <w:t>00</w:t>
            </w:r>
          </w:p>
        </w:tc>
      </w:tr>
      <w:tr w:rsidR="007A73D3" w:rsidRPr="00656680" w:rsidTr="00872F8B">
        <w:trPr>
          <w:trHeight w:val="324"/>
        </w:trPr>
        <w:tc>
          <w:tcPr>
            <w:tcW w:w="727" w:type="dxa"/>
            <w:vMerge/>
          </w:tcPr>
          <w:p w:rsidR="007A73D3" w:rsidRPr="00656680" w:rsidRDefault="007A73D3" w:rsidP="004D0DB7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7A73D3" w:rsidRPr="0070169A" w:rsidRDefault="007A73D3" w:rsidP="00872F8B">
            <w:pPr>
              <w:widowControl/>
              <w:ind w:leftChars="45" w:left="108"/>
              <w:rPr>
                <w:rFonts w:cs="新細明體"/>
                <w:color w:val="000000"/>
                <w:kern w:val="0"/>
                <w:sz w:val="22"/>
              </w:rPr>
            </w:pPr>
            <w:r w:rsidRPr="0070169A">
              <w:rPr>
                <w:rFonts w:cs="新細明體" w:hint="eastAsia"/>
                <w:color w:val="000000"/>
                <w:kern w:val="0"/>
                <w:sz w:val="22"/>
              </w:rPr>
              <w:t>Above Index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A73D3" w:rsidRPr="0070169A" w:rsidRDefault="002329A5" w:rsidP="00323200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>
              <w:rPr>
                <w:rFonts w:cs="新細明體"/>
                <w:color w:val="000000"/>
                <w:kern w:val="0"/>
                <w:sz w:val="22"/>
              </w:rPr>
              <w:t>US$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2</w:t>
            </w:r>
            <w:r w:rsidR="00E65494">
              <w:rPr>
                <w:rFonts w:cs="新細明體" w:hint="eastAsia"/>
                <w:color w:val="000000"/>
                <w:kern w:val="0"/>
                <w:sz w:val="22"/>
              </w:rPr>
              <w:t>6</w:t>
            </w:r>
            <w:r w:rsidR="007A73D3" w:rsidRPr="0070169A">
              <w:rPr>
                <w:rFonts w:cs="新細明體"/>
                <w:color w:val="000000"/>
                <w:kern w:val="0"/>
                <w:sz w:val="22"/>
              </w:rPr>
              <w:t>00</w:t>
            </w:r>
          </w:p>
        </w:tc>
      </w:tr>
      <w:tr w:rsidR="007A73D3" w:rsidRPr="00656680" w:rsidTr="00872F8B">
        <w:trPr>
          <w:trHeight w:val="324"/>
        </w:trPr>
        <w:tc>
          <w:tcPr>
            <w:tcW w:w="727" w:type="dxa"/>
            <w:vMerge/>
          </w:tcPr>
          <w:p w:rsidR="007A73D3" w:rsidRPr="00656680" w:rsidRDefault="007A73D3" w:rsidP="004D0DB7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7A73D3" w:rsidRPr="0070169A" w:rsidRDefault="007A73D3" w:rsidP="00872F8B">
            <w:pPr>
              <w:widowControl/>
              <w:ind w:leftChars="45" w:left="108"/>
              <w:rPr>
                <w:rFonts w:cs="新細明體"/>
                <w:color w:val="000000"/>
                <w:kern w:val="0"/>
                <w:sz w:val="22"/>
              </w:rPr>
            </w:pPr>
            <w:r w:rsidRPr="0070169A">
              <w:rPr>
                <w:rFonts w:cs="新細明體" w:hint="eastAsia"/>
                <w:color w:val="000000"/>
                <w:kern w:val="0"/>
                <w:sz w:val="22"/>
              </w:rPr>
              <w:t>Bookmark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A73D3" w:rsidRPr="0070169A" w:rsidRDefault="00E65494" w:rsidP="00323200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>
              <w:rPr>
                <w:rFonts w:cs="新細明體"/>
                <w:color w:val="000000"/>
                <w:kern w:val="0"/>
                <w:sz w:val="22"/>
              </w:rPr>
              <w:t>US$4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6</w:t>
            </w:r>
            <w:r w:rsidR="007A73D3" w:rsidRPr="0070169A">
              <w:rPr>
                <w:rFonts w:cs="新細明體"/>
                <w:color w:val="000000"/>
                <w:kern w:val="0"/>
                <w:sz w:val="22"/>
              </w:rPr>
              <w:t>00</w:t>
            </w:r>
          </w:p>
        </w:tc>
      </w:tr>
      <w:tr w:rsidR="007A73D3" w:rsidRPr="00656680" w:rsidTr="00872F8B">
        <w:trPr>
          <w:trHeight w:val="324"/>
        </w:trPr>
        <w:tc>
          <w:tcPr>
            <w:tcW w:w="727" w:type="dxa"/>
            <w:vMerge/>
          </w:tcPr>
          <w:p w:rsidR="007A73D3" w:rsidRPr="00656680" w:rsidRDefault="007A73D3" w:rsidP="004D0DB7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7A73D3" w:rsidRPr="0070169A" w:rsidRDefault="007A73D3" w:rsidP="00872F8B">
            <w:pPr>
              <w:widowControl/>
              <w:ind w:leftChars="45" w:left="108"/>
              <w:rPr>
                <w:rFonts w:cs="新細明體"/>
                <w:color w:val="000000"/>
                <w:kern w:val="0"/>
                <w:sz w:val="22"/>
              </w:rPr>
            </w:pPr>
            <w:r w:rsidRPr="0070169A">
              <w:rPr>
                <w:rFonts w:cs="新細明體" w:hint="eastAsia"/>
                <w:color w:val="000000"/>
                <w:kern w:val="0"/>
                <w:sz w:val="22"/>
              </w:rPr>
              <w:t>Back Cover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A73D3" w:rsidRPr="0070169A" w:rsidRDefault="00E65494" w:rsidP="00323200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</w:rPr>
            </w:pPr>
            <w:r>
              <w:rPr>
                <w:rFonts w:cs="新細明體"/>
                <w:color w:val="000000"/>
                <w:kern w:val="0"/>
                <w:sz w:val="22"/>
              </w:rPr>
              <w:t>US$5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6</w:t>
            </w:r>
            <w:r w:rsidR="007A73D3" w:rsidRPr="0070169A">
              <w:rPr>
                <w:rFonts w:cs="新細明體"/>
                <w:color w:val="000000"/>
                <w:kern w:val="0"/>
                <w:sz w:val="22"/>
              </w:rPr>
              <w:t>00</w:t>
            </w:r>
          </w:p>
        </w:tc>
      </w:tr>
      <w:tr w:rsidR="007A73D3" w:rsidRPr="00656680" w:rsidTr="00872F8B">
        <w:trPr>
          <w:trHeight w:val="324"/>
        </w:trPr>
        <w:tc>
          <w:tcPr>
            <w:tcW w:w="727" w:type="dxa"/>
            <w:vMerge/>
          </w:tcPr>
          <w:p w:rsidR="007A73D3" w:rsidRPr="00656680" w:rsidRDefault="007A73D3" w:rsidP="004D0DB7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7A73D3" w:rsidRPr="0070169A" w:rsidRDefault="007A73D3" w:rsidP="00872F8B">
            <w:pPr>
              <w:widowControl/>
              <w:ind w:leftChars="45" w:left="108"/>
              <w:rPr>
                <w:rFonts w:cs="新細明體"/>
                <w:color w:val="000000"/>
                <w:kern w:val="0"/>
                <w:sz w:val="22"/>
              </w:rPr>
            </w:pPr>
            <w:r w:rsidRPr="0070169A">
              <w:rPr>
                <w:rFonts w:cs="新細明體" w:hint="eastAsia"/>
                <w:color w:val="000000"/>
                <w:kern w:val="0"/>
                <w:sz w:val="22"/>
              </w:rPr>
              <w:t>Inside Back Cover (right)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A73D3" w:rsidRPr="0070169A" w:rsidRDefault="00E65494" w:rsidP="00323200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</w:rPr>
            </w:pPr>
            <w:r>
              <w:rPr>
                <w:rFonts w:cs="新細明體"/>
                <w:color w:val="000000"/>
                <w:kern w:val="0"/>
                <w:sz w:val="22"/>
              </w:rPr>
              <w:t>US$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41</w:t>
            </w:r>
            <w:r w:rsidR="007A73D3" w:rsidRPr="0070169A">
              <w:rPr>
                <w:rFonts w:cs="新細明體"/>
                <w:color w:val="000000"/>
                <w:kern w:val="0"/>
                <w:sz w:val="22"/>
              </w:rPr>
              <w:t>00</w:t>
            </w:r>
          </w:p>
        </w:tc>
      </w:tr>
      <w:tr w:rsidR="007A73D3" w:rsidRPr="00656680" w:rsidTr="00872F8B">
        <w:trPr>
          <w:trHeight w:val="324"/>
        </w:trPr>
        <w:tc>
          <w:tcPr>
            <w:tcW w:w="727" w:type="dxa"/>
            <w:vMerge/>
          </w:tcPr>
          <w:p w:rsidR="007A73D3" w:rsidRPr="00656680" w:rsidRDefault="007A73D3" w:rsidP="004D0DB7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7A73D3" w:rsidRPr="0070169A" w:rsidRDefault="007A73D3" w:rsidP="00872F8B">
            <w:pPr>
              <w:widowControl/>
              <w:ind w:leftChars="45" w:left="108"/>
              <w:rPr>
                <w:rFonts w:cs="新細明體"/>
                <w:color w:val="000000"/>
                <w:kern w:val="0"/>
                <w:sz w:val="22"/>
              </w:rPr>
            </w:pPr>
            <w:r w:rsidRPr="0070169A">
              <w:rPr>
                <w:rFonts w:cs="新細明體" w:hint="eastAsia"/>
                <w:color w:val="000000"/>
                <w:kern w:val="0"/>
                <w:sz w:val="22"/>
              </w:rPr>
              <w:t>Inside Back Cover (left)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A73D3" w:rsidRPr="0070169A" w:rsidRDefault="00E65494" w:rsidP="00323200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</w:rPr>
            </w:pPr>
            <w:r>
              <w:rPr>
                <w:rFonts w:cs="新細明體"/>
                <w:color w:val="000000"/>
                <w:kern w:val="0"/>
                <w:sz w:val="22"/>
              </w:rPr>
              <w:t>US$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35</w:t>
            </w:r>
            <w:r w:rsidR="007A73D3" w:rsidRPr="0070169A">
              <w:rPr>
                <w:rFonts w:cs="新細明體"/>
                <w:color w:val="000000"/>
                <w:kern w:val="0"/>
                <w:sz w:val="22"/>
              </w:rPr>
              <w:t>00</w:t>
            </w:r>
          </w:p>
        </w:tc>
      </w:tr>
      <w:tr w:rsidR="007A73D3" w:rsidRPr="00656680" w:rsidTr="00872F8B">
        <w:trPr>
          <w:trHeight w:val="324"/>
        </w:trPr>
        <w:tc>
          <w:tcPr>
            <w:tcW w:w="727" w:type="dxa"/>
            <w:vMerge/>
          </w:tcPr>
          <w:p w:rsidR="007A73D3" w:rsidRPr="00656680" w:rsidRDefault="007A73D3" w:rsidP="004D0DB7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7A73D3" w:rsidRPr="0070169A" w:rsidRDefault="007A73D3" w:rsidP="00872F8B">
            <w:pPr>
              <w:widowControl/>
              <w:ind w:leftChars="45" w:left="108"/>
              <w:rPr>
                <w:rFonts w:cs="新細明體"/>
                <w:color w:val="000000"/>
                <w:kern w:val="0"/>
                <w:sz w:val="22"/>
              </w:rPr>
            </w:pPr>
            <w:r w:rsidRPr="0070169A">
              <w:rPr>
                <w:rFonts w:cs="新細明體" w:hint="eastAsia"/>
                <w:color w:val="000000"/>
                <w:kern w:val="0"/>
                <w:sz w:val="22"/>
              </w:rPr>
              <w:t>Pull-out page (4 pages total)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A73D3" w:rsidRPr="0070169A" w:rsidRDefault="00E65494" w:rsidP="00323200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>
              <w:rPr>
                <w:rFonts w:cs="新細明體"/>
                <w:color w:val="000000"/>
                <w:kern w:val="0"/>
                <w:sz w:val="22"/>
              </w:rPr>
              <w:t>US$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61</w:t>
            </w:r>
            <w:r w:rsidR="007A73D3" w:rsidRPr="0070169A">
              <w:rPr>
                <w:rFonts w:cs="新細明體"/>
                <w:color w:val="000000"/>
                <w:kern w:val="0"/>
                <w:sz w:val="22"/>
              </w:rPr>
              <w:t>00</w:t>
            </w:r>
          </w:p>
        </w:tc>
      </w:tr>
      <w:tr w:rsidR="007A73D3" w:rsidRPr="00656680" w:rsidTr="00872F8B">
        <w:trPr>
          <w:trHeight w:val="324"/>
        </w:trPr>
        <w:tc>
          <w:tcPr>
            <w:tcW w:w="727" w:type="dxa"/>
            <w:vMerge/>
          </w:tcPr>
          <w:p w:rsidR="007A73D3" w:rsidRPr="00656680" w:rsidRDefault="007A73D3" w:rsidP="004D0DB7">
            <w:pPr>
              <w:jc w:val="center"/>
              <w:rPr>
                <w:rFonts w:eastAsia="SimSun" w:cs="新細明體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7A73D3" w:rsidRPr="0070169A" w:rsidRDefault="007A73D3" w:rsidP="00872F8B">
            <w:pPr>
              <w:widowControl/>
              <w:ind w:leftChars="45" w:left="108"/>
              <w:rPr>
                <w:rFonts w:cs="新細明體"/>
                <w:color w:val="000000"/>
                <w:kern w:val="0"/>
                <w:sz w:val="22"/>
              </w:rPr>
            </w:pPr>
            <w:r w:rsidRPr="0070169A">
              <w:rPr>
                <w:rFonts w:cs="新細明體" w:hint="eastAsia"/>
                <w:color w:val="000000"/>
                <w:kern w:val="0"/>
                <w:sz w:val="22"/>
              </w:rPr>
              <w:t>2-pages before column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A73D3" w:rsidRPr="0070169A" w:rsidRDefault="00E65494" w:rsidP="00323200">
            <w:pPr>
              <w:widowControl/>
              <w:jc w:val="center"/>
              <w:rPr>
                <w:rFonts w:eastAsia="SimSun" w:cs="新細明體"/>
                <w:color w:val="000000"/>
                <w:kern w:val="0"/>
                <w:sz w:val="22"/>
              </w:rPr>
            </w:pPr>
            <w:r>
              <w:rPr>
                <w:rFonts w:cs="新細明體"/>
                <w:color w:val="000000"/>
                <w:kern w:val="0"/>
                <w:sz w:val="22"/>
              </w:rPr>
              <w:t>US$2</w:t>
            </w:r>
            <w:r>
              <w:rPr>
                <w:rFonts w:cs="新細明體" w:hint="eastAsia"/>
                <w:color w:val="000000"/>
                <w:kern w:val="0"/>
                <w:sz w:val="22"/>
              </w:rPr>
              <w:t>6</w:t>
            </w:r>
            <w:r w:rsidR="007A73D3" w:rsidRPr="0070169A">
              <w:rPr>
                <w:rFonts w:cs="新細明體"/>
                <w:color w:val="000000"/>
                <w:kern w:val="0"/>
                <w:sz w:val="22"/>
              </w:rPr>
              <w:t>00</w:t>
            </w:r>
          </w:p>
        </w:tc>
      </w:tr>
      <w:tr w:rsidR="00323200" w:rsidRPr="00656680" w:rsidTr="00872F8B">
        <w:trPr>
          <w:trHeight w:val="324"/>
        </w:trPr>
        <w:tc>
          <w:tcPr>
            <w:tcW w:w="3778" w:type="dxa"/>
            <w:gridSpan w:val="2"/>
            <w:vAlign w:val="center"/>
          </w:tcPr>
          <w:p w:rsidR="00323200" w:rsidRPr="00656680" w:rsidRDefault="00323200" w:rsidP="00415C7E">
            <w:pPr>
              <w:widowControl/>
              <w:jc w:val="center"/>
              <w:rPr>
                <w:rFonts w:cs="新細明體"/>
                <w:b/>
                <w:color w:val="000000"/>
                <w:kern w:val="0"/>
                <w:sz w:val="22"/>
              </w:rPr>
            </w:pPr>
            <w:r w:rsidRPr="00656680">
              <w:rPr>
                <w:rFonts w:cs="新細明體" w:hint="eastAsia"/>
                <w:color w:val="000000"/>
                <w:kern w:val="0"/>
                <w:sz w:val="22"/>
              </w:rPr>
              <w:t>Single Page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23200" w:rsidRDefault="00323200" w:rsidP="00323200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656680">
              <w:rPr>
                <w:rFonts w:cs="新細明體"/>
                <w:color w:val="000000"/>
                <w:kern w:val="0"/>
                <w:sz w:val="22"/>
              </w:rPr>
              <w:t>NT$2</w:t>
            </w:r>
            <w:r w:rsidR="00F34060">
              <w:rPr>
                <w:rFonts w:cs="新細明體"/>
                <w:color w:val="000000"/>
                <w:kern w:val="0"/>
                <w:sz w:val="22"/>
              </w:rPr>
              <w:t>47</w:t>
            </w:r>
            <w:bookmarkStart w:id="0" w:name="_GoBack"/>
            <w:bookmarkEnd w:id="0"/>
            <w:r w:rsidRPr="00656680">
              <w:rPr>
                <w:rFonts w:cs="新細明體"/>
                <w:color w:val="000000"/>
                <w:kern w:val="0"/>
                <w:sz w:val="22"/>
              </w:rPr>
              <w:t>00</w:t>
            </w:r>
          </w:p>
          <w:p w:rsidR="00323200" w:rsidRPr="00656680" w:rsidRDefault="00323200" w:rsidP="00323200">
            <w:pPr>
              <w:widowControl/>
              <w:jc w:val="center"/>
              <w:rPr>
                <w:rFonts w:cs="新細明體"/>
                <w:b/>
                <w:color w:val="000000"/>
                <w:kern w:val="0"/>
                <w:sz w:val="22"/>
              </w:rPr>
            </w:pPr>
            <w:r w:rsidRPr="007A73D3">
              <w:rPr>
                <w:rFonts w:cs="新細明體" w:hint="eastAsia"/>
                <w:color w:val="000000"/>
                <w:kern w:val="0"/>
                <w:sz w:val="18"/>
              </w:rPr>
              <w:t>(tax included)</w:t>
            </w:r>
          </w:p>
        </w:tc>
      </w:tr>
    </w:tbl>
    <w:p w:rsidR="00783B0A" w:rsidRDefault="00DE14CD" w:rsidP="0070169A">
      <w:pPr>
        <w:rPr>
          <w:bCs/>
          <w:sz w:val="18"/>
          <w:szCs w:val="18"/>
        </w:rPr>
      </w:pPr>
      <w:r w:rsidRPr="00656680">
        <w:rPr>
          <w:rFonts w:hint="eastAsia"/>
          <w:bCs/>
          <w:sz w:val="22"/>
        </w:rPr>
        <w:t xml:space="preserve">Special page </w:t>
      </w:r>
      <w:r w:rsidR="007A73D3" w:rsidRPr="00656680">
        <w:rPr>
          <w:bCs/>
          <w:sz w:val="22"/>
        </w:rPr>
        <w:t>auction</w:t>
      </w:r>
      <w:r w:rsidR="007A73D3" w:rsidRPr="0075543B">
        <w:rPr>
          <w:rFonts w:cs="新細明體"/>
          <w:color w:val="0000FF"/>
          <w:kern w:val="0"/>
          <w:sz w:val="20"/>
          <w:szCs w:val="20"/>
        </w:rPr>
        <w:t xml:space="preserve"> </w:t>
      </w:r>
      <w:r w:rsidR="007A73D3" w:rsidRPr="0075543B">
        <w:rPr>
          <w:rFonts w:cs="新細明體"/>
          <w:b/>
          <w:color w:val="0000FF"/>
          <w:kern w:val="0"/>
          <w:sz w:val="20"/>
          <w:szCs w:val="20"/>
        </w:rPr>
        <w:t>(</w:t>
      </w:r>
      <w:r w:rsidR="0070169A" w:rsidRPr="0075543B">
        <w:rPr>
          <w:rFonts w:cs="新細明體" w:hint="eastAsia"/>
          <w:b/>
          <w:color w:val="0000FF"/>
          <w:kern w:val="0"/>
          <w:sz w:val="20"/>
          <w:szCs w:val="20"/>
        </w:rPr>
        <w:t>5% tax not included)</w:t>
      </w:r>
      <w:r w:rsidRPr="00656680">
        <w:rPr>
          <w:rFonts w:hint="eastAsia"/>
          <w:bCs/>
          <w:sz w:val="22"/>
        </w:rPr>
        <w:t>: The auction will be priced in USD and the highest bidder wins.</w:t>
      </w:r>
      <w:r w:rsidR="0070169A" w:rsidRPr="0070169A">
        <w:rPr>
          <w:rFonts w:cs="新細明體" w:hint="eastAsia"/>
          <w:color w:val="000000"/>
          <w:kern w:val="0"/>
          <w:sz w:val="20"/>
          <w:szCs w:val="20"/>
        </w:rPr>
        <w:t xml:space="preserve"> </w:t>
      </w:r>
      <w:r w:rsidRPr="00656680">
        <w:rPr>
          <w:rFonts w:hint="eastAsia"/>
          <w:bCs/>
          <w:sz w:val="22"/>
        </w:rPr>
        <w:t xml:space="preserve">Members </w:t>
      </w:r>
      <w:r w:rsidR="00323200">
        <w:rPr>
          <w:rFonts w:hint="eastAsia"/>
          <w:bCs/>
          <w:sz w:val="22"/>
        </w:rPr>
        <w:t xml:space="preserve">and </w:t>
      </w:r>
      <w:r w:rsidR="00323200" w:rsidRPr="00323200">
        <w:rPr>
          <w:bCs/>
          <w:sz w:val="22"/>
        </w:rPr>
        <w:t>previous</w:t>
      </w:r>
      <w:r w:rsidR="00323200" w:rsidRPr="00323200">
        <w:rPr>
          <w:rFonts w:hint="eastAsia"/>
          <w:bCs/>
          <w:sz w:val="22"/>
        </w:rPr>
        <w:t xml:space="preserve"> clients</w:t>
      </w:r>
      <w:r w:rsidR="00323200" w:rsidRPr="00656680">
        <w:rPr>
          <w:rFonts w:hint="eastAsia"/>
          <w:bCs/>
          <w:sz w:val="22"/>
        </w:rPr>
        <w:t xml:space="preserve"> </w:t>
      </w:r>
      <w:r w:rsidRPr="00656680">
        <w:rPr>
          <w:rFonts w:hint="eastAsia"/>
          <w:bCs/>
          <w:sz w:val="22"/>
        </w:rPr>
        <w:t xml:space="preserve">have priority </w:t>
      </w:r>
      <w:r w:rsidRPr="0070169A">
        <w:rPr>
          <w:rFonts w:hint="eastAsia"/>
          <w:bCs/>
          <w:sz w:val="18"/>
          <w:szCs w:val="18"/>
        </w:rPr>
        <w:t>(</w:t>
      </w:r>
      <w:r w:rsidR="00323200" w:rsidRPr="00323200">
        <w:rPr>
          <w:bCs/>
          <w:sz w:val="18"/>
          <w:szCs w:val="18"/>
        </w:rPr>
        <w:t>previous</w:t>
      </w:r>
      <w:r w:rsidRPr="0070169A">
        <w:rPr>
          <w:rFonts w:hint="eastAsia"/>
          <w:bCs/>
          <w:sz w:val="18"/>
          <w:szCs w:val="18"/>
        </w:rPr>
        <w:t xml:space="preserve"> </w:t>
      </w:r>
      <w:r w:rsidR="00323200">
        <w:rPr>
          <w:rFonts w:hint="eastAsia"/>
          <w:bCs/>
          <w:sz w:val="18"/>
          <w:szCs w:val="18"/>
        </w:rPr>
        <w:t>clients</w:t>
      </w:r>
      <w:r w:rsidRPr="0070169A">
        <w:rPr>
          <w:rFonts w:hint="eastAsia"/>
          <w:bCs/>
          <w:sz w:val="18"/>
          <w:szCs w:val="18"/>
        </w:rPr>
        <w:t xml:space="preserve"> retain publication priority, in the event of doubt the organizer</w:t>
      </w:r>
      <w:r w:rsidRPr="0070169A">
        <w:rPr>
          <w:bCs/>
          <w:sz w:val="18"/>
          <w:szCs w:val="18"/>
        </w:rPr>
        <w:t>’</w:t>
      </w:r>
      <w:r w:rsidRPr="0070169A">
        <w:rPr>
          <w:rFonts w:hint="eastAsia"/>
          <w:bCs/>
          <w:sz w:val="18"/>
          <w:szCs w:val="18"/>
        </w:rPr>
        <w:t>s definition will take priority)</w:t>
      </w:r>
    </w:p>
    <w:p w:rsidR="00592B48" w:rsidRDefault="00592B48" w:rsidP="009C117F">
      <w:pPr>
        <w:ind w:rightChars="88" w:right="211"/>
        <w:rPr>
          <w:b/>
          <w:bCs/>
          <w:color w:val="FF0000"/>
          <w:sz w:val="22"/>
        </w:rPr>
      </w:pPr>
    </w:p>
    <w:p w:rsidR="009C117F" w:rsidRPr="00656680" w:rsidRDefault="009C117F" w:rsidP="009C117F">
      <w:pPr>
        <w:ind w:rightChars="88" w:right="211"/>
        <w:rPr>
          <w:b/>
          <w:bCs/>
          <w:color w:val="FF0000"/>
          <w:sz w:val="22"/>
        </w:rPr>
      </w:pPr>
      <w:r w:rsidRPr="00656680">
        <w:rPr>
          <w:rFonts w:hint="eastAsia"/>
          <w:b/>
          <w:bCs/>
          <w:color w:val="FF0000"/>
          <w:sz w:val="22"/>
        </w:rPr>
        <w:t>Advertisement Method</w:t>
      </w:r>
    </w:p>
    <w:p w:rsidR="009C117F" w:rsidRPr="00656680" w:rsidRDefault="009C117F" w:rsidP="009C117F">
      <w:pPr>
        <w:rPr>
          <w:sz w:val="22"/>
        </w:rPr>
      </w:pPr>
      <w:r w:rsidRPr="00656680">
        <w:rPr>
          <w:rFonts w:hint="eastAsia"/>
          <w:sz w:val="22"/>
        </w:rPr>
        <w:t>This purchasing guide will</w:t>
      </w:r>
      <w:r w:rsidR="00E65494">
        <w:rPr>
          <w:rFonts w:hint="eastAsia"/>
          <w:sz w:val="22"/>
        </w:rPr>
        <w:t xml:space="preserve"> be published on October of 2017</w:t>
      </w:r>
      <w:r w:rsidR="001C0E6C">
        <w:rPr>
          <w:rFonts w:hint="eastAsia"/>
          <w:sz w:val="22"/>
        </w:rPr>
        <w:t>(total 16,</w:t>
      </w:r>
      <w:r w:rsidR="00E65494">
        <w:rPr>
          <w:rFonts w:hint="eastAsia"/>
          <w:sz w:val="22"/>
        </w:rPr>
        <w:t>3</w:t>
      </w:r>
      <w:r w:rsidRPr="00656680">
        <w:rPr>
          <w:rFonts w:hint="eastAsia"/>
          <w:sz w:val="22"/>
        </w:rPr>
        <w:t xml:space="preserve">00 volumes) and deadline for advertisements is August </w:t>
      </w:r>
      <w:r w:rsidR="00495654">
        <w:rPr>
          <w:rFonts w:hint="eastAsia"/>
          <w:sz w:val="22"/>
        </w:rPr>
        <w:t>30</w:t>
      </w:r>
      <w:r w:rsidRPr="00656680">
        <w:rPr>
          <w:rFonts w:hint="eastAsia"/>
          <w:sz w:val="22"/>
          <w:vertAlign w:val="superscript"/>
        </w:rPr>
        <w:t>th</w:t>
      </w:r>
      <w:r w:rsidR="00E65494">
        <w:rPr>
          <w:rFonts w:hint="eastAsia"/>
          <w:sz w:val="22"/>
        </w:rPr>
        <w:t xml:space="preserve"> 2017</w:t>
      </w:r>
      <w:r w:rsidRPr="00656680">
        <w:rPr>
          <w:rFonts w:hint="eastAsia"/>
          <w:sz w:val="22"/>
        </w:rPr>
        <w:t>. Clients will provide electronic files. CYMK color model must be provided. Layout specifications: 19cm x 26cm color page.</w:t>
      </w:r>
    </w:p>
    <w:p w:rsidR="00783B0A" w:rsidRPr="00656680" w:rsidRDefault="00DE14CD" w:rsidP="00783B0A">
      <w:pPr>
        <w:rPr>
          <w:b/>
          <w:color w:val="FF0000"/>
          <w:sz w:val="22"/>
        </w:rPr>
      </w:pPr>
      <w:r w:rsidRPr="00656680">
        <w:rPr>
          <w:rFonts w:hint="eastAsia"/>
          <w:b/>
          <w:color w:val="FF0000"/>
          <w:sz w:val="22"/>
        </w:rPr>
        <w:t>Special Advertisement Plans:</w:t>
      </w:r>
    </w:p>
    <w:p w:rsidR="00AA2C9B" w:rsidRDefault="00DE14CD" w:rsidP="00EC502B">
      <w:pPr>
        <w:pStyle w:val="a5"/>
        <w:numPr>
          <w:ilvl w:val="0"/>
          <w:numId w:val="7"/>
        </w:numPr>
        <w:ind w:leftChars="0"/>
        <w:rPr>
          <w:color w:val="000000"/>
          <w:sz w:val="22"/>
        </w:rPr>
      </w:pPr>
      <w:r w:rsidRPr="00656680">
        <w:rPr>
          <w:rFonts w:hint="eastAsia"/>
          <w:color w:val="000000"/>
          <w:sz w:val="22"/>
        </w:rPr>
        <w:t>More than 4 pages published, TPCA member: 20% Non-members: 10%</w:t>
      </w:r>
      <w:r w:rsidR="00323200">
        <w:rPr>
          <w:rFonts w:hint="eastAsia"/>
          <w:color w:val="000000"/>
          <w:sz w:val="22"/>
        </w:rPr>
        <w:t xml:space="preserve"> </w:t>
      </w:r>
    </w:p>
    <w:p w:rsidR="003709A7" w:rsidRPr="0071752C" w:rsidRDefault="00DE14CD" w:rsidP="0071752C">
      <w:pPr>
        <w:pStyle w:val="a5"/>
        <w:numPr>
          <w:ilvl w:val="0"/>
          <w:numId w:val="7"/>
        </w:numPr>
        <w:ind w:leftChars="0"/>
        <w:rPr>
          <w:color w:val="000000"/>
          <w:sz w:val="22"/>
        </w:rPr>
        <w:sectPr w:rsidR="003709A7" w:rsidRPr="0071752C" w:rsidSect="009C117F">
          <w:headerReference w:type="default" r:id="rId10"/>
          <w:footerReference w:type="default" r:id="rId11"/>
          <w:pgSz w:w="11906" w:h="16838"/>
          <w:pgMar w:top="567" w:right="566" w:bottom="1701" w:left="709" w:header="907" w:footer="567" w:gutter="0"/>
          <w:cols w:num="2" w:space="425"/>
          <w:docGrid w:type="lines" w:linePitch="360"/>
        </w:sectPr>
      </w:pPr>
      <w:r w:rsidRPr="00656680">
        <w:rPr>
          <w:rFonts w:hint="eastAsia"/>
          <w:color w:val="000000"/>
          <w:sz w:val="22"/>
        </w:rPr>
        <w:t xml:space="preserve">2~3 pages published, </w:t>
      </w:r>
      <w:r w:rsidR="00323200">
        <w:rPr>
          <w:rFonts w:hint="eastAsia"/>
          <w:color w:val="000000"/>
          <w:sz w:val="22"/>
        </w:rPr>
        <w:t xml:space="preserve">TPCA </w:t>
      </w:r>
      <w:r w:rsidRPr="00656680">
        <w:rPr>
          <w:rFonts w:hint="eastAsia"/>
          <w:color w:val="000000"/>
          <w:sz w:val="22"/>
        </w:rPr>
        <w:t>members</w:t>
      </w:r>
      <w:r w:rsidR="00323200">
        <w:rPr>
          <w:rFonts w:hint="eastAsia"/>
          <w:color w:val="000000"/>
          <w:sz w:val="22"/>
        </w:rPr>
        <w:t xml:space="preserve"> </w:t>
      </w:r>
      <w:r w:rsidRPr="00656680">
        <w:rPr>
          <w:rFonts w:hint="eastAsia"/>
          <w:color w:val="000000"/>
          <w:sz w:val="22"/>
        </w:rPr>
        <w:t>5% discount</w:t>
      </w:r>
    </w:p>
    <w:p w:rsidR="003B6386" w:rsidRDefault="006823AF" w:rsidP="003B6386">
      <w:pPr>
        <w:pStyle w:val="Default"/>
        <w:tabs>
          <w:tab w:val="center" w:pos="4535"/>
          <w:tab w:val="left" w:pos="7688"/>
          <w:tab w:val="left" w:pos="8515"/>
          <w:tab w:val="right" w:pos="9070"/>
        </w:tabs>
        <w:rPr>
          <w:rFonts w:ascii="Calibri" w:eastAsia="新細明體" w:hAnsi="Calibri"/>
          <w:b/>
          <w:sz w:val="22"/>
          <w:szCs w:val="36"/>
        </w:rPr>
      </w:pPr>
      <w:r>
        <w:rPr>
          <w:rFonts w:ascii="Calibri" w:eastAsia="新細明體" w:hAnsi="Calibri"/>
          <w:b/>
          <w:sz w:val="22"/>
          <w:szCs w:val="36"/>
        </w:rPr>
        <w:tab/>
      </w:r>
      <w:r w:rsidR="00592B48" w:rsidRPr="00592B48">
        <w:rPr>
          <w:rFonts w:ascii="Calibri" w:eastAsia="新細明體" w:hAnsi="Calibri" w:hint="eastAsia"/>
          <w:b/>
          <w:sz w:val="22"/>
          <w:szCs w:val="36"/>
        </w:rPr>
        <w:t xml:space="preserve">For More </w:t>
      </w:r>
      <w:proofErr w:type="spellStart"/>
      <w:r w:rsidR="00592B48" w:rsidRPr="00592B48">
        <w:rPr>
          <w:rFonts w:ascii="Calibri" w:eastAsia="新細明體" w:hAnsi="Calibri" w:hint="eastAsia"/>
          <w:b/>
          <w:sz w:val="22"/>
          <w:szCs w:val="36"/>
        </w:rPr>
        <w:t>PCBShop</w:t>
      </w:r>
      <w:proofErr w:type="spellEnd"/>
      <w:r w:rsidR="00592B48" w:rsidRPr="00592B48">
        <w:rPr>
          <w:rFonts w:ascii="Calibri" w:eastAsia="新細明體" w:hAnsi="Calibri" w:hint="eastAsia"/>
          <w:b/>
          <w:sz w:val="22"/>
          <w:szCs w:val="36"/>
        </w:rPr>
        <w:t xml:space="preserve"> information visit </w:t>
      </w:r>
      <w:hyperlink r:id="rId12" w:history="1">
        <w:r w:rsidR="00592B48" w:rsidRPr="00592B48">
          <w:rPr>
            <w:rStyle w:val="aa"/>
            <w:rFonts w:ascii="Calibri" w:eastAsia="新細明體" w:hAnsi="Calibri" w:hint="eastAsia"/>
            <w:b/>
            <w:sz w:val="22"/>
            <w:szCs w:val="36"/>
          </w:rPr>
          <w:t>www.PCBShop.org</w:t>
        </w:r>
      </w:hyperlink>
      <w:r>
        <w:rPr>
          <w:rFonts w:ascii="Calibri" w:eastAsia="新細明體" w:hAnsi="Calibri"/>
          <w:b/>
          <w:sz w:val="22"/>
          <w:szCs w:val="36"/>
        </w:rPr>
        <w:tab/>
      </w:r>
    </w:p>
    <w:p w:rsidR="003B6386" w:rsidRDefault="003B6386" w:rsidP="003B6386">
      <w:pPr>
        <w:pStyle w:val="Default"/>
        <w:tabs>
          <w:tab w:val="center" w:pos="4535"/>
          <w:tab w:val="left" w:pos="7688"/>
          <w:tab w:val="left" w:pos="8515"/>
          <w:tab w:val="right" w:pos="9070"/>
        </w:tabs>
        <w:rPr>
          <w:rFonts w:ascii="Calibri" w:eastAsia="新細明體" w:hAnsi="Calibri"/>
          <w:b/>
          <w:sz w:val="22"/>
          <w:szCs w:val="36"/>
        </w:rPr>
      </w:pPr>
    </w:p>
    <w:p w:rsidR="003B6386" w:rsidRPr="0029034D" w:rsidRDefault="00E65494" w:rsidP="003B6386">
      <w:pPr>
        <w:ind w:leftChars="-532" w:left="-1276" w:right="-24" w:hanging="1"/>
        <w:jc w:val="center"/>
        <w:rPr>
          <w:rStyle w:val="af1"/>
        </w:rPr>
      </w:pPr>
      <w:r>
        <w:rPr>
          <w:rFonts w:ascii="Times New Roman" w:eastAsia="標楷體" w:hint="eastAsia"/>
          <w:b/>
          <w:noProof/>
          <w:sz w:val="44"/>
          <w:szCs w:val="4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-681990</wp:posOffset>
            </wp:positionV>
            <wp:extent cx="2094230" cy="609600"/>
            <wp:effectExtent l="19050" t="0" r="1270" b="0"/>
            <wp:wrapNone/>
            <wp:docPr id="19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386" w:rsidRPr="001F1B42">
        <w:rPr>
          <w:rFonts w:ascii="Times New Roman" w:eastAsia="標楷體" w:hint="eastAsia"/>
          <w:b/>
          <w:sz w:val="44"/>
          <w:szCs w:val="48"/>
        </w:rPr>
        <w:t>Advertisement Application Form</w:t>
      </w:r>
      <w:r w:rsidR="003B6386">
        <w:rPr>
          <w:rFonts w:ascii="Times New Roman" w:eastAsia="標楷體" w:hint="eastAsia"/>
          <w:b/>
          <w:sz w:val="44"/>
          <w:szCs w:val="48"/>
        </w:rPr>
        <w:t xml:space="preserve"> </w:t>
      </w:r>
      <w:r w:rsidR="003B6386" w:rsidRPr="004A4156">
        <w:rPr>
          <w:rFonts w:ascii="Times New Roman" w:eastAsia="標楷體" w:hint="eastAsia"/>
          <w:b/>
          <w:sz w:val="22"/>
        </w:rPr>
        <w:t>&lt;</w:t>
      </w:r>
      <w:r w:rsidR="003B6386">
        <w:rPr>
          <w:rFonts w:ascii="Times New Roman" w:eastAsia="標楷體" w:hint="eastAsia"/>
          <w:b/>
          <w:sz w:val="22"/>
        </w:rPr>
        <w:t>This is seen as formal contract &gt;</w:t>
      </w:r>
    </w:p>
    <w:tbl>
      <w:tblPr>
        <w:tblW w:w="10868" w:type="dxa"/>
        <w:jc w:val="center"/>
        <w:tblLook w:val="0000" w:firstRow="0" w:lastRow="0" w:firstColumn="0" w:lastColumn="0" w:noHBand="0" w:noVBand="0"/>
      </w:tblPr>
      <w:tblGrid>
        <w:gridCol w:w="2613"/>
        <w:gridCol w:w="2533"/>
        <w:gridCol w:w="1703"/>
        <w:gridCol w:w="4019"/>
      </w:tblGrid>
      <w:tr w:rsidR="003B6386" w:rsidRPr="00BB4282" w:rsidTr="003B6386">
        <w:trPr>
          <w:trHeight w:val="560"/>
          <w:jc w:val="center"/>
        </w:trPr>
        <w:tc>
          <w:tcPr>
            <w:tcW w:w="26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 w:cs="AR Mingti Light B5"/>
                <w:color w:val="auto"/>
              </w:rPr>
            </w:pPr>
            <w:r>
              <w:rPr>
                <w:rFonts w:ascii="標楷體" w:eastAsia="標楷體" w:hAnsi="標楷體" w:cs="AR Mingti Light B5" w:hint="eastAsia"/>
                <w:color w:val="auto"/>
              </w:rPr>
              <w:t>Company Name</w:t>
            </w:r>
          </w:p>
        </w:tc>
        <w:tc>
          <w:tcPr>
            <w:tcW w:w="8255" w:type="dxa"/>
            <w:gridSpan w:val="3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40" w:lineRule="exact"/>
              <w:jc w:val="both"/>
              <w:rPr>
                <w:rFonts w:ascii="標楷體" w:eastAsia="標楷體" w:hAnsi="標楷體" w:cs="AR Mingti Light B5"/>
                <w:color w:val="auto"/>
              </w:rPr>
            </w:pPr>
            <w:r w:rsidRPr="00BB4282">
              <w:rPr>
                <w:rFonts w:ascii="標楷體" w:eastAsia="標楷體" w:hAnsi="標楷體" w:cs="AR Mingti Light B5"/>
                <w:color w:val="auto"/>
              </w:rPr>
              <w:t>(</w:t>
            </w:r>
            <w:r>
              <w:rPr>
                <w:rFonts w:ascii="標楷體" w:eastAsia="標楷體" w:hAnsi="標楷體" w:cs="AR Mingti Light B5" w:hint="eastAsia"/>
                <w:color w:val="auto"/>
              </w:rPr>
              <w:t>Chinese</w:t>
            </w:r>
            <w:r w:rsidRPr="00BB4282">
              <w:rPr>
                <w:rFonts w:ascii="標楷體" w:eastAsia="標楷體" w:hAnsi="標楷體" w:cs="AR Mingti Light B5"/>
                <w:color w:val="auto"/>
              </w:rPr>
              <w:t xml:space="preserve">) </w:t>
            </w:r>
          </w:p>
        </w:tc>
      </w:tr>
      <w:tr w:rsidR="003B6386" w:rsidRPr="00BB4282" w:rsidTr="003B6386">
        <w:trPr>
          <w:trHeight w:val="560"/>
          <w:jc w:val="center"/>
        </w:trPr>
        <w:tc>
          <w:tcPr>
            <w:tcW w:w="2613" w:type="dxa"/>
            <w:vMerge/>
            <w:tcBorders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 w:cs="AR Mingti Light B5"/>
                <w:color w:val="auto"/>
              </w:rPr>
            </w:pPr>
          </w:p>
        </w:tc>
        <w:tc>
          <w:tcPr>
            <w:tcW w:w="825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40" w:lineRule="exact"/>
              <w:jc w:val="both"/>
              <w:rPr>
                <w:rFonts w:ascii="標楷體" w:eastAsia="標楷體" w:hAnsi="標楷體" w:cs="AR Mingti Light B5"/>
                <w:color w:val="auto"/>
              </w:rPr>
            </w:pPr>
            <w:r w:rsidRPr="00BB4282">
              <w:rPr>
                <w:rFonts w:ascii="標楷體" w:eastAsia="標楷體" w:hAnsi="標楷體" w:cs="AR Mingti Light B5"/>
                <w:color w:val="auto"/>
              </w:rPr>
              <w:t>(</w:t>
            </w:r>
            <w:r>
              <w:rPr>
                <w:rFonts w:ascii="標楷體" w:eastAsia="標楷體" w:hAnsi="標楷體" w:cs="AR Mingti Light B5" w:hint="eastAsia"/>
                <w:color w:val="auto"/>
              </w:rPr>
              <w:t>English</w:t>
            </w:r>
            <w:r w:rsidRPr="00BB4282">
              <w:rPr>
                <w:rFonts w:ascii="標楷體" w:eastAsia="標楷體" w:hAnsi="標楷體" w:cs="AR Mingti Light B5"/>
                <w:color w:val="auto"/>
              </w:rPr>
              <w:t xml:space="preserve">) </w:t>
            </w:r>
          </w:p>
        </w:tc>
      </w:tr>
      <w:tr w:rsidR="003B6386" w:rsidRPr="00BB4282" w:rsidTr="003B6386">
        <w:trPr>
          <w:trHeight w:val="560"/>
          <w:jc w:val="center"/>
        </w:trPr>
        <w:tc>
          <w:tcPr>
            <w:tcW w:w="261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 w:cs="AR Mingti Light B5"/>
                <w:color w:val="auto"/>
              </w:rPr>
            </w:pPr>
            <w:r>
              <w:rPr>
                <w:rFonts w:ascii="標楷體" w:eastAsia="標楷體" w:hAnsi="標楷體" w:cs="AR Mingti Light B5" w:hint="eastAsia"/>
                <w:color w:val="auto"/>
              </w:rPr>
              <w:t>Company Address</w:t>
            </w:r>
          </w:p>
        </w:tc>
        <w:tc>
          <w:tcPr>
            <w:tcW w:w="8255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40" w:lineRule="exact"/>
              <w:jc w:val="both"/>
              <w:rPr>
                <w:rFonts w:ascii="標楷體" w:eastAsia="標楷體" w:hAnsi="標楷體" w:cs="AR Mingti Light B5"/>
                <w:color w:val="auto"/>
              </w:rPr>
            </w:pPr>
          </w:p>
        </w:tc>
      </w:tr>
      <w:tr w:rsidR="003B6386" w:rsidRPr="00BB4282" w:rsidTr="003B6386">
        <w:trPr>
          <w:trHeight w:val="560"/>
          <w:jc w:val="center"/>
        </w:trPr>
        <w:tc>
          <w:tcPr>
            <w:tcW w:w="2613" w:type="dxa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40" w:lineRule="exact"/>
              <w:jc w:val="center"/>
              <w:rPr>
                <w:rFonts w:ascii="標楷體" w:eastAsia="標楷體" w:hAnsi="標楷體" w:cs="AR Mingti Light B5"/>
                <w:color w:val="auto"/>
              </w:rPr>
            </w:pPr>
            <w:r>
              <w:rPr>
                <w:rFonts w:ascii="標楷體" w:eastAsia="標楷體" w:hAnsi="標楷體" w:cs="AR Mingti Light B5" w:hint="eastAsia"/>
                <w:color w:val="auto"/>
              </w:rPr>
              <w:t>Website</w:t>
            </w:r>
          </w:p>
        </w:tc>
        <w:tc>
          <w:tcPr>
            <w:tcW w:w="8255" w:type="dxa"/>
            <w:gridSpan w:val="3"/>
            <w:tcBorders>
              <w:top w:val="single" w:sz="4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40" w:lineRule="exact"/>
              <w:jc w:val="both"/>
              <w:rPr>
                <w:rFonts w:ascii="標楷體" w:eastAsia="標楷體" w:hAnsi="標楷體" w:cs="AR Mingti Light B5"/>
                <w:color w:val="auto"/>
              </w:rPr>
            </w:pPr>
          </w:p>
        </w:tc>
      </w:tr>
      <w:tr w:rsidR="003B6386" w:rsidRPr="00BB4282" w:rsidTr="003B6386">
        <w:trPr>
          <w:trHeight w:val="560"/>
          <w:jc w:val="center"/>
        </w:trPr>
        <w:tc>
          <w:tcPr>
            <w:tcW w:w="26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 w:cs="AR Mingti Light B5"/>
                <w:color w:val="auto"/>
              </w:rPr>
            </w:pPr>
            <w:r>
              <w:rPr>
                <w:rFonts w:ascii="標楷體" w:eastAsia="標楷體" w:hAnsi="標楷體" w:cs="細明體" w:hint="eastAsia"/>
                <w:color w:val="auto"/>
              </w:rPr>
              <w:t>Tel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40" w:lineRule="exact"/>
              <w:rPr>
                <w:rFonts w:ascii="標楷體" w:eastAsia="標楷體" w:hAnsi="標楷體" w:cs="Times New Roman"/>
                <w:highlight w:val="lightGray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 w:cs="AR Mingti Light B5"/>
                <w:color w:val="auto"/>
              </w:rPr>
            </w:pPr>
            <w:r>
              <w:rPr>
                <w:rFonts w:ascii="標楷體" w:eastAsia="標楷體" w:hAnsi="標楷體" w:cs="AR Mingti Light B5" w:hint="eastAsia"/>
                <w:color w:val="auto"/>
              </w:rPr>
              <w:t>Fax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3B6386" w:rsidRPr="00BB4282" w:rsidTr="003B6386">
        <w:trPr>
          <w:trHeight w:val="560"/>
          <w:jc w:val="center"/>
        </w:trPr>
        <w:tc>
          <w:tcPr>
            <w:tcW w:w="26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 w:cs="AR Mingti Light B5"/>
                <w:color w:val="auto"/>
              </w:rPr>
            </w:pPr>
            <w:r>
              <w:rPr>
                <w:rFonts w:ascii="標楷體" w:eastAsia="標楷體" w:hAnsi="標楷體" w:cs="AR Mingti Light B5" w:hint="eastAsia"/>
                <w:color w:val="auto"/>
              </w:rPr>
              <w:t>GUI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both"/>
              <w:rPr>
                <w:rFonts w:ascii="標楷體" w:eastAsia="標楷體" w:hAnsi="標楷體" w:cs="AR Mingti Extra B5"/>
                <w:highlight w:val="lightGray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 w:cs="AR Mingti Light B5"/>
                <w:color w:val="auto"/>
              </w:rPr>
            </w:pPr>
            <w:r>
              <w:rPr>
                <w:rFonts w:ascii="標楷體" w:eastAsia="標楷體" w:hAnsi="標楷體" w:cs="細明體" w:hint="eastAsia"/>
                <w:color w:val="auto"/>
              </w:rPr>
              <w:t>Contact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3B6386" w:rsidRPr="00BB4282" w:rsidTr="003B6386">
        <w:trPr>
          <w:trHeight w:val="560"/>
          <w:jc w:val="center"/>
        </w:trPr>
        <w:tc>
          <w:tcPr>
            <w:tcW w:w="26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 w:cs="AR Mingti Light B5"/>
                <w:color w:val="auto"/>
              </w:rPr>
            </w:pPr>
            <w:r>
              <w:rPr>
                <w:rFonts w:ascii="標楷體" w:eastAsia="標楷體" w:hAnsi="標楷體" w:cs="AR Mingti Light B5" w:hint="eastAsia"/>
                <w:color w:val="auto"/>
              </w:rPr>
              <w:t>Contact Tel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rPr>
                <w:rFonts w:ascii="標楷體" w:eastAsia="標楷體" w:hAnsi="標楷體" w:cs="AR Mingti Extra B5"/>
                <w:highlight w:val="lightGray"/>
                <w:shd w:val="pct15" w:color="auto" w:fill="FFFFFF"/>
              </w:rPr>
            </w:pPr>
            <w:r w:rsidRPr="00BB4282">
              <w:rPr>
                <w:rFonts w:ascii="標楷體" w:eastAsia="標楷體" w:hAnsi="標楷體" w:cs="細明體"/>
                <w:color w:val="auto"/>
              </w:rPr>
              <w:t xml:space="preserve">       </w:t>
            </w:r>
            <w:r>
              <w:rPr>
                <w:rFonts w:ascii="標楷體" w:eastAsia="標楷體" w:hAnsi="標楷體" w:cs="細明體" w:hint="eastAsia"/>
                <w:color w:val="auto"/>
              </w:rPr>
              <w:t xml:space="preserve">    Ext.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 w:cs="AR Mingti Light B5"/>
                <w:color w:val="auto"/>
              </w:rPr>
            </w:pPr>
            <w:r>
              <w:rPr>
                <w:rFonts w:ascii="標楷體" w:eastAsia="標楷體" w:hAnsi="標楷體" w:cs="細明體" w:hint="eastAsia"/>
                <w:color w:val="auto"/>
              </w:rPr>
              <w:t>Cell phone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both"/>
              <w:rPr>
                <w:rFonts w:ascii="標楷體" w:eastAsia="標楷體" w:hAnsi="標楷體" w:cs="AR Mingti Light B5"/>
                <w:color w:val="auto"/>
              </w:rPr>
            </w:pPr>
          </w:p>
        </w:tc>
      </w:tr>
      <w:tr w:rsidR="003B6386" w:rsidRPr="00BB4282" w:rsidTr="003B6386">
        <w:trPr>
          <w:trHeight w:val="560"/>
          <w:jc w:val="center"/>
        </w:trPr>
        <w:tc>
          <w:tcPr>
            <w:tcW w:w="261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 w:cs="AR Mingti Light B5"/>
                <w:color w:val="auto"/>
              </w:rPr>
            </w:pPr>
            <w:r>
              <w:rPr>
                <w:rFonts w:ascii="標楷體" w:eastAsia="標楷體" w:hAnsi="標楷體" w:cs="AR Mingti Light B5" w:hint="eastAsia"/>
                <w:color w:val="auto"/>
              </w:rPr>
              <w:t xml:space="preserve">Contact </w:t>
            </w:r>
            <w:r w:rsidRPr="00BB4282">
              <w:rPr>
                <w:rFonts w:ascii="標楷體" w:eastAsia="標楷體" w:hAnsi="標楷體" w:cs="Times New Roman"/>
                <w:color w:val="auto"/>
              </w:rPr>
              <w:t>E-mail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both"/>
              <w:rPr>
                <w:rFonts w:ascii="標楷體" w:eastAsia="標楷體" w:hAnsi="標楷體" w:cs="AR Mingti Light B5"/>
                <w:color w:val="auto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 w:cs="細明體"/>
                <w:color w:val="auto"/>
              </w:rPr>
            </w:pPr>
            <w:r>
              <w:rPr>
                <w:rFonts w:ascii="標楷體" w:eastAsia="標楷體" w:hAnsi="標楷體" w:cs="細明體" w:hint="eastAsia"/>
                <w:color w:val="auto"/>
              </w:rPr>
              <w:t>Price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both"/>
              <w:rPr>
                <w:rFonts w:ascii="標楷體" w:eastAsia="標楷體" w:hAnsi="標楷體" w:cs="AR Mingti Light B5"/>
                <w:color w:val="auto"/>
              </w:rPr>
            </w:pPr>
          </w:p>
        </w:tc>
      </w:tr>
      <w:tr w:rsidR="003B6386" w:rsidRPr="00BB4282" w:rsidTr="003B6386">
        <w:trPr>
          <w:trHeight w:val="630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B4282">
              <w:rPr>
                <w:rFonts w:ascii="標楷體" w:eastAsia="標楷體" w:hAnsi="標楷體" w:hint="eastAsia"/>
              </w:rPr>
              <w:t>201</w:t>
            </w:r>
            <w:r w:rsidR="00E65494">
              <w:rPr>
                <w:rFonts w:ascii="標楷體" w:eastAsia="標楷體" w:hAnsi="標楷體" w:hint="eastAsia"/>
              </w:rPr>
              <w:t>8</w:t>
            </w:r>
            <w:r w:rsidRPr="00BB4282">
              <w:rPr>
                <w:rFonts w:ascii="標楷體" w:eastAsia="標楷體" w:hAnsi="標楷體" w:hint="eastAsia"/>
              </w:rPr>
              <w:t xml:space="preserve"> PCB SHOP</w:t>
            </w:r>
          </w:p>
        </w:tc>
        <w:tc>
          <w:tcPr>
            <w:tcW w:w="8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386" w:rsidRPr="004F6789" w:rsidRDefault="003B6386" w:rsidP="00CE062C">
            <w:pPr>
              <w:pStyle w:val="Default"/>
              <w:spacing w:line="280" w:lineRule="exac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B4282">
              <w:rPr>
                <w:rFonts w:ascii="標楷體" w:eastAsia="標楷體" w:hAnsi="標楷體" w:cs="AR Mingti Light B5" w:hint="eastAsia"/>
                <w:sz w:val="20"/>
                <w:szCs w:val="20"/>
              </w:rPr>
              <w:t>□</w:t>
            </w:r>
            <w:r w:rsidRPr="004F6789">
              <w:rPr>
                <w:rFonts w:ascii="Arial" w:eastAsia="標楷體" w:hAnsi="Arial" w:cs="Arial"/>
                <w:sz w:val="20"/>
                <w:szCs w:val="20"/>
              </w:rPr>
              <w:t xml:space="preserve">single page: </w:t>
            </w:r>
            <w:r w:rsidRPr="004F6789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</w:t>
            </w:r>
            <w:r w:rsidRPr="004F6789">
              <w:rPr>
                <w:rFonts w:ascii="Arial" w:eastAsia="標楷體" w:hAnsi="Arial" w:cs="Arial"/>
                <w:sz w:val="20"/>
                <w:szCs w:val="20"/>
              </w:rPr>
              <w:t xml:space="preserve"> page(s)</w:t>
            </w:r>
            <w:r w:rsidRPr="00BB4282">
              <w:rPr>
                <w:rFonts w:ascii="標楷體" w:eastAsia="標楷體" w:hAnsi="標楷體" w:cs="AR Mingti Light B5"/>
                <w:sz w:val="20"/>
                <w:szCs w:val="20"/>
              </w:rPr>
              <w:t xml:space="preserve"> </w:t>
            </w:r>
            <w:r w:rsidRPr="00BB4282">
              <w:rPr>
                <w:rFonts w:ascii="標楷體" w:eastAsia="標楷體" w:hAnsi="標楷體" w:cs="AR Mingti Light B5" w:hint="eastAsia"/>
                <w:sz w:val="20"/>
                <w:szCs w:val="20"/>
              </w:rPr>
              <w:t>□</w:t>
            </w:r>
            <w:r w:rsidRPr="004F6789">
              <w:rPr>
                <w:rFonts w:ascii="Arial" w:eastAsia="標楷體" w:hAnsi="Arial" w:cs="Arial"/>
                <w:sz w:val="20"/>
                <w:szCs w:val="20"/>
              </w:rPr>
              <w:t>special page-layout</w:t>
            </w:r>
            <w:r w:rsidRPr="004F6789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4F6789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</w:t>
            </w:r>
            <w:proofErr w:type="gramStart"/>
            <w:r w:rsidRPr="004F6789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proofErr w:type="gramEnd"/>
            <w:r w:rsidRPr="004F6789">
              <w:rPr>
                <w:rFonts w:ascii="Arial" w:eastAsia="標楷體" w:hAnsi="Arial" w:cs="Arial"/>
                <w:sz w:val="20"/>
                <w:szCs w:val="20"/>
              </w:rPr>
              <w:t>ex</w:t>
            </w:r>
            <w:r w:rsidRPr="004F6789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4F6789">
              <w:rPr>
                <w:rFonts w:ascii="Arial" w:eastAsia="標楷體" w:hAnsi="Arial" w:cs="Arial"/>
                <w:sz w:val="20"/>
                <w:szCs w:val="20"/>
              </w:rPr>
              <w:t>Cover</w:t>
            </w:r>
            <w:proofErr w:type="gramStart"/>
            <w:r w:rsidRPr="004F6789">
              <w:rPr>
                <w:rFonts w:ascii="Arial" w:eastAsia="標楷體" w:hAnsi="標楷體" w:cs="Arial"/>
                <w:sz w:val="20"/>
                <w:szCs w:val="20"/>
              </w:rPr>
              <w:t>）</w:t>
            </w:r>
            <w:proofErr w:type="gramEnd"/>
            <w:r w:rsidRPr="004F6789">
              <w:rPr>
                <w:rFonts w:ascii="Arial" w:eastAsia="標楷體" w:hAnsi="標楷體" w:cs="Arial"/>
                <w:sz w:val="20"/>
                <w:szCs w:val="20"/>
              </w:rPr>
              <w:t>，</w:t>
            </w:r>
            <w:r w:rsidRPr="004F6789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4F6789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4F6789">
              <w:rPr>
                <w:rFonts w:ascii="Arial" w:eastAsia="標楷體" w:hAnsi="Arial" w:cs="Arial"/>
                <w:b/>
                <w:sz w:val="20"/>
                <w:szCs w:val="20"/>
              </w:rPr>
              <w:t>Size</w:t>
            </w:r>
            <w:r w:rsidRPr="004F6789">
              <w:rPr>
                <w:rFonts w:ascii="Arial" w:eastAsia="標楷體" w:hAnsi="標楷體" w:cs="Arial"/>
                <w:b/>
                <w:sz w:val="20"/>
                <w:szCs w:val="20"/>
              </w:rPr>
              <w:t>：</w:t>
            </w:r>
            <w:r w:rsidRPr="004F6789">
              <w:rPr>
                <w:rFonts w:ascii="Arial" w:eastAsia="標楷體" w:hAnsi="Arial" w:cs="Arial"/>
                <w:b/>
                <w:sz w:val="20"/>
                <w:szCs w:val="20"/>
              </w:rPr>
              <w:t>19 x 26cm /</w:t>
            </w:r>
            <w:r w:rsidRPr="004F6789">
              <w:rPr>
                <w:rFonts w:ascii="Arial" w:eastAsia="標楷體" w:hAnsi="Arial" w:cs="Arial"/>
                <w:sz w:val="20"/>
                <w:szCs w:val="20"/>
              </w:rPr>
              <w:t xml:space="preserve"> page</w:t>
            </w:r>
          </w:p>
          <w:p w:rsidR="003B6386" w:rsidRDefault="003B6386" w:rsidP="00CE062C">
            <w:pPr>
              <w:pStyle w:val="Default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6789">
              <w:rPr>
                <w:rFonts w:ascii="Arial" w:eastAsia="標楷體" w:hAnsi="Arial" w:cs="Arial"/>
                <w:sz w:val="20"/>
                <w:szCs w:val="20"/>
              </w:rPr>
              <w:t>*</w:t>
            </w:r>
            <w:r w:rsidRPr="004F6789">
              <w:rPr>
                <w:rFonts w:ascii="Arial" w:eastAsia="標楷體" w:hAnsi="Arial" w:cs="Arial"/>
                <w:b/>
                <w:sz w:val="20"/>
                <w:szCs w:val="20"/>
              </w:rPr>
              <w:t>special page</w:t>
            </w:r>
            <w:r w:rsidRPr="004F6789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Competitive Bidding</w:t>
            </w:r>
            <w:r w:rsidRPr="00BB4282"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 w:rsidRPr="004F6789">
              <w:rPr>
                <w:rFonts w:ascii="Arial" w:eastAsia="標楷體" w:hAnsi="Arial" w:cs="Arial"/>
                <w:sz w:val="20"/>
                <w:szCs w:val="20"/>
              </w:rPr>
              <w:t>Priced in USD</w:t>
            </w:r>
            <w:r w:rsidRPr="004F6789">
              <w:rPr>
                <w:rFonts w:ascii="Arial" w:eastAsia="標楷體" w:hAnsi="標楷體" w:cs="Arial"/>
                <w:sz w:val="20"/>
                <w:szCs w:val="20"/>
              </w:rPr>
              <w:t>，</w:t>
            </w:r>
            <w:r w:rsidRPr="004F6789">
              <w:rPr>
                <w:rFonts w:ascii="Arial" w:eastAsia="標楷體" w:hAnsi="Arial" w:cs="Arial"/>
                <w:sz w:val="20"/>
                <w:szCs w:val="20"/>
              </w:rPr>
              <w:t>the highest bidder wins.</w:t>
            </w:r>
          </w:p>
          <w:p w:rsidR="003B6386" w:rsidRPr="004F6789" w:rsidRDefault="003B6386" w:rsidP="00CE062C">
            <w:pPr>
              <w:pStyle w:val="Default"/>
              <w:spacing w:line="28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4F6789">
              <w:rPr>
                <w:rFonts w:ascii="Arial" w:hAnsi="Arial" w:cs="Arial"/>
                <w:bCs/>
                <w:sz w:val="22"/>
              </w:rPr>
              <w:t>Members and previous clients have priority</w:t>
            </w:r>
            <w:r w:rsidRPr="004F6789">
              <w:rPr>
                <w:rFonts w:ascii="Arial" w:eastAsia="標楷體" w:hAnsi="標楷體" w:cs="Arial"/>
                <w:sz w:val="20"/>
                <w:szCs w:val="20"/>
              </w:rPr>
              <w:t>。</w:t>
            </w:r>
          </w:p>
          <w:p w:rsidR="003B6386" w:rsidRPr="0044090B" w:rsidRDefault="003B6386" w:rsidP="00CE062C">
            <w:pPr>
              <w:pStyle w:val="Default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 Mingti Light B5" w:hint="eastAsia"/>
                <w:b/>
                <w:color w:val="FF0000"/>
                <w:sz w:val="20"/>
                <w:szCs w:val="20"/>
              </w:rPr>
              <w:t xml:space="preserve">□ I want to use TPCA coupon </w:t>
            </w:r>
            <w:r>
              <w:rPr>
                <w:rFonts w:ascii="標楷體" w:eastAsia="標楷體" w:hAnsi="標楷體" w:cs="AR Mingti Light B5" w:hint="eastAsia"/>
                <w:b/>
                <w:color w:val="FF000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  dollars (except special page)</w:t>
            </w:r>
          </w:p>
        </w:tc>
      </w:tr>
      <w:tr w:rsidR="003B6386" w:rsidRPr="00BB4282" w:rsidTr="003B6386">
        <w:trPr>
          <w:trHeight w:val="480"/>
          <w:jc w:val="center"/>
        </w:trPr>
        <w:tc>
          <w:tcPr>
            <w:tcW w:w="2613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5" w:type="dxa"/>
            <w:gridSpan w:val="3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spacing w:line="280" w:lineRule="exact"/>
              <w:jc w:val="both"/>
              <w:rPr>
                <w:rFonts w:ascii="標楷體" w:eastAsia="標楷體" w:hAnsi="標楷體" w:cs="AR Mingti Light B5"/>
                <w:sz w:val="20"/>
                <w:szCs w:val="20"/>
              </w:rPr>
            </w:pPr>
            <w:r w:rsidRPr="0044090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E55C9">
              <w:rPr>
                <w:rFonts w:ascii="Arial" w:eastAsia="標楷體" w:hAnsi="Arial" w:cs="Arial"/>
                <w:sz w:val="20"/>
                <w:szCs w:val="20"/>
              </w:rPr>
              <w:t>Manufacturing</w:t>
            </w:r>
            <w:r w:rsidRPr="0044090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E55C9">
              <w:rPr>
                <w:rFonts w:ascii="Arial" w:eastAsia="標楷體" w:hAnsi="Arial" w:cs="Arial"/>
                <w:sz w:val="20"/>
                <w:szCs w:val="20"/>
              </w:rPr>
              <w:t xml:space="preserve">Machines and </w:t>
            </w:r>
            <w:proofErr w:type="spellStart"/>
            <w:r w:rsidRPr="00BE55C9">
              <w:rPr>
                <w:rFonts w:ascii="Arial" w:eastAsia="標楷體" w:hAnsi="Arial" w:cs="Arial"/>
                <w:sz w:val="20"/>
                <w:szCs w:val="20"/>
              </w:rPr>
              <w:t>Equipments</w:t>
            </w:r>
            <w:proofErr w:type="spellEnd"/>
            <w:r w:rsidRPr="0044090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E55C9">
              <w:rPr>
                <w:rFonts w:ascii="Arial" w:eastAsia="標楷體" w:hAnsi="Arial" w:cs="Arial"/>
                <w:sz w:val="20"/>
                <w:szCs w:val="20"/>
              </w:rPr>
              <w:t>Chemicals and Base materials</w:t>
            </w:r>
            <w:r w:rsidRPr="0044090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F6CCA">
              <w:rPr>
                <w:rFonts w:ascii="Arial" w:eastAsia="標楷體" w:hAnsi="Arial" w:cs="Arial"/>
                <w:sz w:val="20"/>
                <w:szCs w:val="20"/>
              </w:rPr>
              <w:t>energy saving  &amp; Public safety</w:t>
            </w:r>
            <w:r w:rsidRPr="0044090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F6CCA">
              <w:rPr>
                <w:rFonts w:ascii="Arial" w:eastAsia="微軟正黑體" w:hAnsi="Arial" w:cs="Arial"/>
                <w:sz w:val="20"/>
                <w:szCs w:val="20"/>
              </w:rPr>
              <w:t>intelligent automation</w:t>
            </w:r>
            <w:r w:rsidRPr="0044090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701B7">
              <w:rPr>
                <w:rFonts w:ascii="Arial" w:eastAsia="標楷體" w:hAnsi="Arial" w:cs="Arial"/>
                <w:sz w:val="20"/>
                <w:szCs w:val="20"/>
              </w:rPr>
              <w:t>Others</w:t>
            </w:r>
          </w:p>
        </w:tc>
      </w:tr>
      <w:tr w:rsidR="003B6386" w:rsidRPr="00BB4282" w:rsidTr="003B6386">
        <w:trPr>
          <w:trHeight w:val="422"/>
          <w:jc w:val="center"/>
        </w:trPr>
        <w:tc>
          <w:tcPr>
            <w:tcW w:w="26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6386" w:rsidRPr="00BB4282" w:rsidRDefault="003B6386" w:rsidP="00CE06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Payment terms</w:t>
            </w:r>
          </w:p>
        </w:tc>
        <w:tc>
          <w:tcPr>
            <w:tcW w:w="8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B428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B428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After receiving your application form, a payment request will be sent with bank transfer details </w:t>
            </w:r>
          </w:p>
        </w:tc>
      </w:tr>
      <w:tr w:rsidR="003B6386" w:rsidRPr="00BB4282" w:rsidTr="003B6386">
        <w:trPr>
          <w:trHeight w:val="1380"/>
          <w:jc w:val="center"/>
        </w:trPr>
        <w:tc>
          <w:tcPr>
            <w:tcW w:w="26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6386" w:rsidRPr="00BB4282" w:rsidRDefault="003B6386" w:rsidP="00CE062C">
            <w:pPr>
              <w:pStyle w:val="Default"/>
              <w:spacing w:line="240" w:lineRule="exact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AR Mingti Light B5" w:hint="eastAsia"/>
                <w:color w:val="auto"/>
              </w:rPr>
              <w:t>Note</w:t>
            </w:r>
          </w:p>
        </w:tc>
        <w:tc>
          <w:tcPr>
            <w:tcW w:w="8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6386" w:rsidRPr="00C84481" w:rsidRDefault="003B6386" w:rsidP="00CE062C">
            <w:pPr>
              <w:pStyle w:val="Default"/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4481"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After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receiving your application form, a payment request will be sent, please make the payment ASAP, invoice will be provided after the payment is made. </w:t>
            </w:r>
          </w:p>
          <w:p w:rsidR="003B6386" w:rsidRPr="00C84481" w:rsidRDefault="003B6386" w:rsidP="00CE062C">
            <w:pPr>
              <w:pStyle w:val="Default"/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4481"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Members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of TPCA will need a valid membership for discounts, if your membership expires before the publication date, your ads will not be published and fees will not be refunded.</w:t>
            </w:r>
            <w:r w:rsidRPr="00C84481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3B6386" w:rsidRPr="00C84481" w:rsidRDefault="003B6386" w:rsidP="00CE062C">
            <w:pPr>
              <w:pStyle w:val="Default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4481">
              <w:rPr>
                <w:rFonts w:ascii="標楷體" w:eastAsia="標楷體" w:hAnsi="標楷體" w:cs="Times New Roman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Any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request of cancellation or reduce of pages made after Sept 1</w:t>
            </w:r>
            <w:r w:rsidRPr="002D6B78">
              <w:rPr>
                <w:rFonts w:ascii="標楷體" w:eastAsia="標楷體" w:hAnsi="標楷體" w:cs="Times New Roman" w:hint="eastAsia"/>
                <w:sz w:val="20"/>
                <w:szCs w:val="20"/>
                <w:vertAlign w:val="superscript"/>
              </w:rPr>
              <w:t>st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will not be refunded.</w:t>
            </w:r>
          </w:p>
          <w:p w:rsidR="003B6386" w:rsidRPr="00C84481" w:rsidRDefault="003B6386" w:rsidP="00CE062C">
            <w:pPr>
              <w:pStyle w:val="Default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4481">
              <w:rPr>
                <w:rFonts w:ascii="標楷體" w:eastAsia="標楷體" w:hAnsi="標楷體" w:cs="Times New Roman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Price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does not include photography and art for the advertisement.</w:t>
            </w:r>
          </w:p>
          <w:p w:rsidR="003B6386" w:rsidRPr="00C84481" w:rsidRDefault="003B6386" w:rsidP="00CE062C">
            <w:pPr>
              <w:pStyle w:val="Default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5. Price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does not include ad design, please contact a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dvertising agenc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ies if needed.  </w:t>
            </w:r>
          </w:p>
          <w:p w:rsidR="003B6386" w:rsidRPr="00C84481" w:rsidRDefault="003B6386" w:rsidP="00CE062C">
            <w:pPr>
              <w:pStyle w:val="Default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6. Advertiser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is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solely held responsible if any of the advertised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product, logo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or design that violates the laws of copyrights. </w:t>
            </w:r>
            <w:proofErr w:type="spell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PCBShop</w:t>
            </w:r>
            <w:proofErr w:type="spell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publisher disclaims all liability.</w:t>
            </w:r>
            <w:r w:rsidRPr="00C84481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3B6386" w:rsidRPr="00BB4282" w:rsidRDefault="003B6386" w:rsidP="00CE062C">
            <w:pPr>
              <w:pStyle w:val="Default"/>
              <w:adjustRightInd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448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7.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This application form will be viewed as formal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contract, please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fill in the form carefully. </w:t>
            </w:r>
          </w:p>
        </w:tc>
      </w:tr>
      <w:tr w:rsidR="003B6386" w:rsidRPr="00BB4282" w:rsidTr="003B6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86" w:rsidRPr="00BB4282" w:rsidRDefault="003B6386" w:rsidP="00CE062C">
            <w:pPr>
              <w:pStyle w:val="Default"/>
              <w:jc w:val="center"/>
              <w:rPr>
                <w:rFonts w:ascii="標楷體" w:eastAsia="標楷體" w:hAnsi="標楷體"/>
                <w:b/>
                <w:color w:val="auto"/>
                <w:highlight w:val="lightGray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 xml:space="preserve">Advertiser </w:t>
            </w:r>
            <w:r w:rsidRPr="00BB4282">
              <w:rPr>
                <w:rFonts w:ascii="標楷體" w:eastAsia="標楷體" w:hAnsi="標楷體"/>
                <w:b/>
                <w:color w:val="auto"/>
              </w:rPr>
              <w:t>(</w:t>
            </w:r>
            <w:r w:rsidRPr="008D1A80">
              <w:rPr>
                <w:rFonts w:ascii="標楷體" w:eastAsia="標楷體" w:hAnsi="標楷體"/>
                <w:b/>
                <w:color w:val="auto"/>
              </w:rPr>
              <w:t>Company seal</w:t>
            </w:r>
            <w:r w:rsidRPr="00BB4282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6" w:rsidRPr="00BB4282" w:rsidRDefault="003B6386" w:rsidP="00CE062C">
            <w:pPr>
              <w:pStyle w:val="Default"/>
              <w:ind w:firstLineChars="13" w:firstLine="29"/>
              <w:jc w:val="center"/>
              <w:rPr>
                <w:rFonts w:ascii="標楷體" w:eastAsia="標楷體" w:hAnsi="標楷體" w:cs="Times New Roman"/>
                <w:b/>
                <w:color w:val="auto"/>
                <w:highlight w:val="lightGray"/>
              </w:rPr>
            </w:pPr>
            <w:r w:rsidRPr="00F62F76">
              <w:rPr>
                <w:rFonts w:ascii="標楷體" w:eastAsia="標楷體" w:hAnsi="標楷體" w:hint="eastAsia"/>
                <w:b/>
                <w:color w:val="auto"/>
                <w:sz w:val="22"/>
              </w:rPr>
              <w:t xml:space="preserve">Company </w:t>
            </w:r>
            <w:r w:rsidRPr="00F62F76">
              <w:rPr>
                <w:rFonts w:ascii="標楷體" w:eastAsia="標楷體" w:hAnsi="標楷體"/>
                <w:b/>
                <w:color w:val="auto"/>
                <w:sz w:val="22"/>
              </w:rPr>
              <w:t>representative</w:t>
            </w:r>
            <w:r w:rsidRPr="00F62F76">
              <w:rPr>
                <w:rFonts w:ascii="標楷體" w:eastAsia="標楷體" w:hAnsi="標楷體" w:hint="eastAsia"/>
                <w:b/>
                <w:color w:val="auto"/>
                <w:sz w:val="22"/>
              </w:rPr>
              <w:t xml:space="preserve"> (signature)</w:t>
            </w:r>
          </w:p>
        </w:tc>
      </w:tr>
      <w:tr w:rsidR="003B6386" w:rsidRPr="00BB4282" w:rsidTr="003B6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8"/>
          <w:jc w:val="center"/>
        </w:trPr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6" w:rsidRPr="00BB4282" w:rsidRDefault="003B6386" w:rsidP="00CE062C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AR Mingti Light B5" w:hint="eastAsia"/>
                <w:sz w:val="20"/>
                <w:szCs w:val="20"/>
              </w:rPr>
              <w:t>Advertiser Company Seal</w:t>
            </w:r>
            <w:r w:rsidRPr="00BB4282">
              <w:rPr>
                <w:rFonts w:ascii="標楷體" w:eastAsia="標楷體" w:hAnsi="標楷體" w:cs="AR Mingti Light B5" w:hint="eastAsia"/>
                <w:sz w:val="20"/>
                <w:szCs w:val="20"/>
              </w:rPr>
              <w:t>：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6" w:rsidRPr="00BB4282" w:rsidRDefault="003B6386" w:rsidP="00CE062C">
            <w:pPr>
              <w:pStyle w:val="Default"/>
              <w:spacing w:line="240" w:lineRule="exact"/>
              <w:rPr>
                <w:rFonts w:ascii="標楷體" w:eastAsia="標楷體" w:hAnsi="標楷體" w:cs="Times New Roman"/>
                <w:color w:val="auto"/>
              </w:rPr>
            </w:pPr>
          </w:p>
          <w:p w:rsidR="003B6386" w:rsidRPr="00BB4282" w:rsidRDefault="003B6386" w:rsidP="00CE062C">
            <w:pPr>
              <w:pStyle w:val="Default"/>
              <w:spacing w:line="240" w:lineRule="exact"/>
              <w:rPr>
                <w:rFonts w:ascii="標楷體" w:eastAsia="標楷體" w:hAnsi="標楷體" w:cs="Times New Roman"/>
                <w:color w:val="auto"/>
              </w:rPr>
            </w:pPr>
          </w:p>
          <w:p w:rsidR="003B6386" w:rsidRDefault="003B6386" w:rsidP="00CE062C">
            <w:pPr>
              <w:pStyle w:val="Default"/>
              <w:spacing w:line="240" w:lineRule="exact"/>
              <w:rPr>
                <w:rFonts w:ascii="標楷體" w:eastAsia="標楷體" w:hAnsi="標楷體" w:cs="Times New Roman"/>
                <w:color w:val="auto"/>
              </w:rPr>
            </w:pPr>
          </w:p>
          <w:p w:rsidR="003B6386" w:rsidRPr="00BB4282" w:rsidRDefault="003B6386" w:rsidP="00CE062C">
            <w:pPr>
              <w:pStyle w:val="Default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color w:val="auto"/>
              </w:rPr>
            </w:pPr>
            <w:r w:rsidRPr="00BB4282">
              <w:rPr>
                <w:rFonts w:ascii="標楷體" w:eastAsia="標楷體" w:hAnsi="標楷體" w:cs="AR Mingti Light B5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 Mingti Light B5" w:hint="eastAsia"/>
                <w:sz w:val="20"/>
                <w:szCs w:val="20"/>
              </w:rPr>
              <w:t>Signer is authorized by the advertiser company as the legal representative</w:t>
            </w:r>
            <w:r w:rsidRPr="00BB4282">
              <w:rPr>
                <w:rFonts w:ascii="標楷體" w:eastAsia="標楷體" w:hAnsi="標楷體" w:cs="AR Mingti Light B5" w:hint="eastAsia"/>
                <w:sz w:val="20"/>
                <w:szCs w:val="20"/>
              </w:rPr>
              <w:t>)</w:t>
            </w:r>
          </w:p>
        </w:tc>
      </w:tr>
    </w:tbl>
    <w:p w:rsidR="003B6386" w:rsidRPr="004A4156" w:rsidRDefault="003B6386" w:rsidP="003B6386">
      <w:pPr>
        <w:widowControl/>
        <w:snapToGrid w:val="0"/>
        <w:ind w:leftChars="-472" w:left="-1133"/>
        <w:rPr>
          <w:b/>
          <w:bCs/>
          <w:sz w:val="20"/>
          <w:szCs w:val="20"/>
          <w:u w:val="single"/>
        </w:rPr>
      </w:pPr>
      <w:r>
        <w:rPr>
          <w:rFonts w:hint="eastAsia"/>
        </w:rPr>
        <w:t>Contact Person</w:t>
      </w:r>
      <w:r>
        <w:rPr>
          <w:rFonts w:hint="eastAsia"/>
        </w:rPr>
        <w:t>：</w:t>
      </w:r>
      <w:r>
        <w:rPr>
          <w:rFonts w:hint="eastAsia"/>
        </w:rPr>
        <w:t>(Taiwan)</w:t>
      </w:r>
      <w:r w:rsidRPr="00DD2489">
        <w:rPr>
          <w:rFonts w:ascii="標楷體" w:eastAsia="標楷體" w:hAnsi="標楷體"/>
        </w:rPr>
        <w:t xml:space="preserve"> </w:t>
      </w:r>
      <w:hyperlink r:id="rId13" w:history="1">
        <w:r w:rsidRPr="006F5766">
          <w:rPr>
            <w:rStyle w:val="aa"/>
            <w:rFonts w:ascii="標楷體" w:eastAsia="標楷體" w:hAnsi="標楷體"/>
          </w:rPr>
          <w:t>Tel:</w:t>
        </w:r>
        <w:r w:rsidRPr="006F5766">
          <w:rPr>
            <w:rStyle w:val="aa"/>
            <w:rFonts w:ascii="標楷體" w:eastAsia="標楷體" w:hAnsi="標楷體" w:hint="eastAsia"/>
          </w:rPr>
          <w:t>886</w:t>
        </w:r>
        <w:r w:rsidRPr="006F5766">
          <w:rPr>
            <w:rStyle w:val="aa"/>
            <w:rFonts w:ascii="標楷體" w:eastAsia="標楷體" w:hAnsi="標楷體"/>
          </w:rPr>
          <w:t>-</w:t>
        </w:r>
        <w:r w:rsidRPr="006F5766">
          <w:rPr>
            <w:rStyle w:val="aa"/>
            <w:rFonts w:ascii="標楷體" w:eastAsia="標楷體" w:hAnsi="標楷體" w:hint="eastAsia"/>
          </w:rPr>
          <w:t>3-</w:t>
        </w:r>
        <w:r w:rsidRPr="006F5766">
          <w:rPr>
            <w:rStyle w:val="aa"/>
            <w:rFonts w:ascii="標楷體" w:eastAsia="標楷體" w:hAnsi="標楷體"/>
          </w:rPr>
          <w:t>3815659</w:t>
        </w:r>
      </w:hyperlink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#</w:t>
      </w:r>
      <w:r w:rsidRPr="00DD2489">
        <w:rPr>
          <w:rFonts w:ascii="標楷體" w:eastAsia="標楷體" w:hAnsi="標楷體" w:hint="eastAsia"/>
        </w:rPr>
        <w:t>30</w:t>
      </w:r>
      <w:r w:rsidR="00E65494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；</w:t>
      </w:r>
      <w:r w:rsidR="00E65494">
        <w:rPr>
          <w:rFonts w:ascii="標楷體" w:eastAsia="標楷體" w:hAnsi="標楷體" w:hint="eastAsia"/>
        </w:rPr>
        <w:t xml:space="preserve"> Claire</w:t>
      </w:r>
      <w:r>
        <w:rPr>
          <w:rFonts w:ascii="標楷體" w:eastAsia="標楷體" w:hAnsi="標楷體" w:hint="eastAsia"/>
        </w:rPr>
        <w:t xml:space="preserve"> (</w:t>
      </w:r>
      <w:hyperlink r:id="rId14" w:history="1">
        <w:r w:rsidR="00E65494" w:rsidRPr="006516E3">
          <w:rPr>
            <w:rStyle w:val="aa"/>
            <w:rFonts w:ascii="標楷體" w:eastAsia="標楷體" w:hAnsi="標楷體" w:hint="eastAsia"/>
          </w:rPr>
          <w:t>claire</w:t>
        </w:r>
        <w:r w:rsidR="00E65494" w:rsidRPr="006516E3">
          <w:rPr>
            <w:rStyle w:val="aa"/>
            <w:rFonts w:ascii="標楷體" w:eastAsia="標楷體" w:hAnsi="標楷體"/>
          </w:rPr>
          <w:t>@</w:t>
        </w:r>
        <w:r w:rsidR="00E65494" w:rsidRPr="006516E3">
          <w:rPr>
            <w:rStyle w:val="aa"/>
            <w:rFonts w:ascii="標楷體" w:eastAsia="標楷體" w:hAnsi="標楷體" w:hint="eastAsia"/>
          </w:rPr>
          <w:t>tpca.org.tw</w:t>
        </w:r>
      </w:hyperlink>
      <w:r>
        <w:rPr>
          <w:rFonts w:hint="eastAsia"/>
        </w:rPr>
        <w:t>)</w:t>
      </w:r>
    </w:p>
    <w:p w:rsidR="003B6386" w:rsidRPr="0047629A" w:rsidRDefault="003B6386" w:rsidP="003B6386"/>
    <w:p w:rsidR="00145127" w:rsidRPr="00592B48" w:rsidRDefault="003B6386" w:rsidP="003B6386">
      <w:pPr>
        <w:pStyle w:val="Default"/>
        <w:tabs>
          <w:tab w:val="center" w:pos="4535"/>
          <w:tab w:val="left" w:pos="7688"/>
          <w:tab w:val="left" w:pos="8515"/>
          <w:tab w:val="right" w:pos="9070"/>
        </w:tabs>
        <w:rPr>
          <w:rFonts w:ascii="Calibri" w:eastAsia="新細明體" w:hAnsi="Calibri"/>
          <w:b/>
          <w:sz w:val="22"/>
          <w:szCs w:val="36"/>
        </w:rPr>
      </w:pPr>
      <w:r>
        <w:rPr>
          <w:rFonts w:ascii="Calibri" w:eastAsia="新細明體" w:hAnsi="Calibri"/>
          <w:b/>
          <w:sz w:val="22"/>
          <w:szCs w:val="36"/>
        </w:rPr>
        <w:tab/>
      </w:r>
      <w:r w:rsidR="006823AF">
        <w:rPr>
          <w:rFonts w:ascii="Calibri" w:eastAsia="新細明體" w:hAnsi="Calibri"/>
          <w:b/>
          <w:sz w:val="22"/>
          <w:szCs w:val="36"/>
        </w:rPr>
        <w:tab/>
      </w:r>
    </w:p>
    <w:sectPr w:rsidR="00145127" w:rsidRPr="00592B48" w:rsidSect="009C117F">
      <w:type w:val="continuous"/>
      <w:pgSz w:w="11906" w:h="16838"/>
      <w:pgMar w:top="1346" w:right="1418" w:bottom="1560" w:left="1418" w:header="568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D7" w:rsidRDefault="002004D7" w:rsidP="00530070">
      <w:r>
        <w:separator/>
      </w:r>
    </w:p>
  </w:endnote>
  <w:endnote w:type="continuationSeparator" w:id="0">
    <w:p w:rsidR="002004D7" w:rsidRDefault="002004D7" w:rsidP="0053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Mingti Heavy 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 Mingti Light 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 Extra B5">
    <w:altName w:val="P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5B" w:rsidRPr="00415C7E" w:rsidRDefault="00D51B5B" w:rsidP="00415C7E">
    <w:pPr>
      <w:jc w:val="right"/>
      <w:rPr>
        <w:rFonts w:ascii="微軟正黑體" w:eastAsia="微軟正黑體" w:hAnsi="微軟正黑體"/>
        <w:sz w:val="18"/>
        <w:szCs w:val="20"/>
      </w:rPr>
    </w:pPr>
    <w:r w:rsidRPr="00415C7E">
      <w:rPr>
        <w:rFonts w:ascii="微軟正黑體" w:eastAsia="微軟正黑體" w:hAnsi="微軟正黑體" w:hint="eastAsia"/>
        <w:b/>
        <w:sz w:val="18"/>
        <w:szCs w:val="20"/>
      </w:rPr>
      <w:t>Contact:</w:t>
    </w:r>
    <w:r w:rsidR="00415C7E">
      <w:rPr>
        <w:rFonts w:ascii="微軟正黑體" w:eastAsia="微軟正黑體" w:hAnsi="微軟正黑體" w:hint="eastAsia"/>
        <w:b/>
        <w:sz w:val="18"/>
        <w:szCs w:val="20"/>
      </w:rPr>
      <w:t xml:space="preserve"> </w:t>
    </w:r>
    <w:r w:rsidRPr="00415C7E">
      <w:rPr>
        <w:rFonts w:ascii="微軟正黑體" w:eastAsia="微軟正黑體" w:hAnsi="微軟正黑體" w:hint="eastAsia"/>
        <w:b/>
        <w:sz w:val="18"/>
        <w:szCs w:val="20"/>
      </w:rPr>
      <w:t>Taiwan</w:t>
    </w:r>
    <w:r w:rsidRPr="00415C7E">
      <w:rPr>
        <w:rFonts w:ascii="微軟正黑體" w:eastAsia="微軟正黑體" w:hAnsi="微軟正黑體"/>
        <w:b/>
        <w:sz w:val="18"/>
        <w:szCs w:val="20"/>
      </w:rPr>
      <w:t>:</w:t>
    </w:r>
    <w:r w:rsidRPr="00415C7E">
      <w:rPr>
        <w:rFonts w:ascii="微軟正黑體" w:eastAsia="微軟正黑體" w:hAnsi="微軟正黑體"/>
        <w:sz w:val="18"/>
        <w:szCs w:val="20"/>
      </w:rPr>
      <w:t xml:space="preserve"> </w:t>
    </w:r>
    <w:hyperlink r:id="rId1" w:history="1">
      <w:r w:rsidR="005B6478" w:rsidRPr="00415C7E">
        <w:rPr>
          <w:rStyle w:val="aa"/>
          <w:rFonts w:ascii="微軟正黑體" w:eastAsia="微軟正黑體" w:hAnsi="微軟正黑體"/>
          <w:sz w:val="18"/>
          <w:szCs w:val="20"/>
        </w:rPr>
        <w:t>T</w:t>
      </w:r>
      <w:proofErr w:type="gramStart"/>
      <w:r w:rsidR="005B6478" w:rsidRPr="00415C7E">
        <w:rPr>
          <w:rStyle w:val="aa"/>
          <w:rFonts w:ascii="微軟正黑體" w:eastAsia="微軟正黑體" w:hAnsi="微軟正黑體"/>
          <w:sz w:val="18"/>
          <w:szCs w:val="20"/>
        </w:rPr>
        <w:t>:</w:t>
      </w:r>
      <w:r w:rsidR="005B6478" w:rsidRPr="00415C7E">
        <w:rPr>
          <w:rStyle w:val="aa"/>
          <w:rFonts w:ascii="微軟正黑體" w:eastAsia="微軟正黑體" w:hAnsi="微軟正黑體" w:hint="eastAsia"/>
          <w:sz w:val="18"/>
          <w:szCs w:val="20"/>
        </w:rPr>
        <w:t>886</w:t>
      </w:r>
      <w:proofErr w:type="gramEnd"/>
      <w:r w:rsidR="005B6478" w:rsidRPr="00415C7E">
        <w:rPr>
          <w:rStyle w:val="aa"/>
          <w:rFonts w:ascii="微軟正黑體" w:eastAsia="微軟正黑體" w:hAnsi="微軟正黑體" w:hint="eastAsia"/>
          <w:sz w:val="18"/>
          <w:szCs w:val="20"/>
        </w:rPr>
        <w:t>-</w:t>
      </w:r>
      <w:r w:rsidR="005B6478" w:rsidRPr="00415C7E">
        <w:rPr>
          <w:rStyle w:val="aa"/>
          <w:rFonts w:ascii="微軟正黑體" w:eastAsia="微軟正黑體" w:hAnsi="微軟正黑體"/>
          <w:sz w:val="18"/>
          <w:szCs w:val="20"/>
        </w:rPr>
        <w:t>3-3815659</w:t>
      </w:r>
    </w:hyperlink>
    <w:r w:rsidRPr="00415C7E">
      <w:rPr>
        <w:rFonts w:ascii="微軟正黑體" w:eastAsia="微軟正黑體" w:hAnsi="微軟正黑體"/>
        <w:sz w:val="18"/>
        <w:szCs w:val="20"/>
      </w:rPr>
      <w:t xml:space="preserve"> </w:t>
    </w:r>
    <w:r w:rsidR="005B6478" w:rsidRPr="00415C7E">
      <w:rPr>
        <w:rFonts w:ascii="微軟正黑體" w:eastAsia="微軟正黑體" w:hAnsi="微軟正黑體" w:hint="eastAsia"/>
        <w:sz w:val="18"/>
        <w:szCs w:val="20"/>
      </w:rPr>
      <w:t xml:space="preserve"> </w:t>
    </w:r>
    <w:r w:rsidRPr="00415C7E">
      <w:rPr>
        <w:rFonts w:ascii="微軟正黑體" w:eastAsia="微軟正黑體" w:hAnsi="微軟正黑體" w:hint="eastAsia"/>
        <w:sz w:val="18"/>
        <w:szCs w:val="20"/>
      </w:rPr>
      <w:t>China</w:t>
    </w:r>
    <w:r w:rsidRPr="00415C7E">
      <w:rPr>
        <w:rFonts w:ascii="微軟正黑體" w:eastAsia="微軟正黑體" w:hAnsi="微軟正黑體"/>
        <w:b/>
        <w:sz w:val="18"/>
        <w:szCs w:val="20"/>
      </w:rPr>
      <w:t>:</w:t>
    </w:r>
    <w:hyperlink r:id="rId2" w:history="1">
      <w:r w:rsidR="005B6478" w:rsidRPr="00415C7E">
        <w:rPr>
          <w:rStyle w:val="aa"/>
          <w:rFonts w:ascii="微軟正黑體" w:eastAsia="微軟正黑體" w:hAnsi="微軟正黑體"/>
          <w:sz w:val="18"/>
          <w:szCs w:val="20"/>
        </w:rPr>
        <w:t>T:</w:t>
      </w:r>
      <w:r w:rsidRPr="00415C7E">
        <w:rPr>
          <w:rStyle w:val="aa"/>
          <w:rFonts w:ascii="微軟正黑體" w:eastAsia="微軟正黑體" w:hAnsi="微軟正黑體"/>
          <w:sz w:val="18"/>
          <w:szCs w:val="20"/>
        </w:rPr>
        <w:t>86-512-68074151</w:t>
      </w:r>
    </w:hyperlink>
    <w:r w:rsidRPr="00415C7E">
      <w:rPr>
        <w:rFonts w:ascii="微軟正黑體" w:eastAsia="微軟正黑體" w:hAnsi="微軟正黑體"/>
        <w:sz w:val="18"/>
        <w:szCs w:val="20"/>
      </w:rPr>
      <w:t xml:space="preserve"> </w:t>
    </w:r>
    <w:r w:rsidR="00E65494">
      <w:rPr>
        <w:rFonts w:ascii="微軟正黑體" w:eastAsia="微軟正黑體" w:hAnsi="微軟正黑體" w:hint="eastAsia"/>
        <w:sz w:val="18"/>
        <w:szCs w:val="20"/>
      </w:rPr>
      <w:t>ext. 304</w:t>
    </w:r>
  </w:p>
  <w:p w:rsidR="00D51B5B" w:rsidRPr="00415C7E" w:rsidRDefault="00D51B5B" w:rsidP="00415C7E">
    <w:pPr>
      <w:jc w:val="right"/>
      <w:rPr>
        <w:rFonts w:ascii="微軟正黑體" w:eastAsia="微軟正黑體" w:hAnsi="微軟正黑體"/>
        <w:sz w:val="18"/>
        <w:szCs w:val="20"/>
      </w:rPr>
    </w:pPr>
    <w:r w:rsidRPr="00415C7E">
      <w:rPr>
        <w:rFonts w:ascii="微軟正黑體" w:eastAsia="微軟正黑體" w:hAnsi="微軟正黑體"/>
        <w:sz w:val="18"/>
        <w:szCs w:val="20"/>
      </w:rPr>
      <w:t xml:space="preserve"> </w:t>
    </w:r>
    <w:hyperlink r:id="rId3" w:history="1">
      <w:r w:rsidR="00E65494" w:rsidRPr="006516E3">
        <w:rPr>
          <w:rStyle w:val="aa"/>
          <w:rFonts w:ascii="微軟正黑體" w:eastAsia="微軟正黑體" w:hAnsi="微軟正黑體" w:hint="eastAsia"/>
          <w:sz w:val="18"/>
          <w:szCs w:val="20"/>
        </w:rPr>
        <w:t>claire</w:t>
      </w:r>
      <w:r w:rsidR="00E65494" w:rsidRPr="006516E3">
        <w:rPr>
          <w:rStyle w:val="aa"/>
          <w:rFonts w:ascii="微軟正黑體" w:eastAsia="微軟正黑體" w:hAnsi="微軟正黑體"/>
          <w:sz w:val="18"/>
          <w:szCs w:val="20"/>
        </w:rPr>
        <w:t>@</w:t>
      </w:r>
      <w:r w:rsidR="00E65494" w:rsidRPr="006516E3">
        <w:rPr>
          <w:rStyle w:val="aa"/>
          <w:rFonts w:ascii="微軟正黑體" w:eastAsia="微軟正黑體" w:hAnsi="微軟正黑體" w:hint="eastAsia"/>
          <w:sz w:val="18"/>
          <w:szCs w:val="20"/>
        </w:rPr>
        <w:t>tpca.org.tw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D7" w:rsidRDefault="002004D7" w:rsidP="00530070">
      <w:r>
        <w:separator/>
      </w:r>
    </w:p>
  </w:footnote>
  <w:footnote w:type="continuationSeparator" w:id="0">
    <w:p w:rsidR="002004D7" w:rsidRDefault="002004D7" w:rsidP="0053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F8" w:rsidRPr="003B6386" w:rsidRDefault="00FD01F8" w:rsidP="00FD01F8">
    <w:pPr>
      <w:jc w:val="center"/>
      <w:rPr>
        <w:rFonts w:ascii="標楷體" w:eastAsia="標楷體" w:hAnsi="標楷體"/>
        <w:b/>
        <w:bCs/>
        <w:szCs w:val="28"/>
      </w:rPr>
    </w:pPr>
    <w:r>
      <w:rPr>
        <w:rFonts w:ascii="標楷體" w:eastAsia="標楷體" w:hAnsi="標楷體" w:hint="eastAsia"/>
        <w:b/>
        <w:bCs/>
        <w:szCs w:val="28"/>
      </w:rPr>
      <w:t xml:space="preserve">                      </w:t>
    </w:r>
    <w:r w:rsidRPr="003B6386">
      <w:rPr>
        <w:rFonts w:ascii="標楷體" w:eastAsia="標楷體" w:hAnsi="標楷體" w:hint="eastAsia"/>
        <w:b/>
        <w:bCs/>
        <w:szCs w:val="28"/>
      </w:rPr>
      <w:t xml:space="preserve">The Ultimate Print and Online </w:t>
    </w:r>
    <w:r>
      <w:rPr>
        <w:rFonts w:ascii="標楷體" w:eastAsia="標楷體" w:hAnsi="標楷體" w:hint="eastAsia"/>
        <w:b/>
        <w:bCs/>
        <w:szCs w:val="28"/>
      </w:rPr>
      <w:t xml:space="preserve">Marketing Solutions for the                 </w:t>
    </w:r>
  </w:p>
  <w:p w:rsidR="00D51B5B" w:rsidRPr="00FD01F8" w:rsidRDefault="00FD01F8" w:rsidP="003B6386">
    <w:pPr>
      <w:jc w:val="center"/>
      <w:rPr>
        <w:rFonts w:ascii="標楷體" w:eastAsia="標楷體" w:hAnsi="標楷體"/>
        <w:b/>
        <w:bCs/>
        <w:szCs w:val="28"/>
      </w:rPr>
    </w:pPr>
    <w:r>
      <w:rPr>
        <w:rFonts w:ascii="標楷體" w:eastAsia="標楷體" w:hAnsi="標楷體" w:hint="eastAsia"/>
        <w:b/>
        <w:bCs/>
        <w:szCs w:val="28"/>
      </w:rPr>
      <w:t xml:space="preserve">       </w:t>
    </w:r>
    <w:r w:rsidR="009C1F1B">
      <w:rPr>
        <w:rFonts w:ascii="標楷體" w:eastAsia="標楷體" w:hAnsi="標楷體" w:hint="eastAsia"/>
        <w:b/>
        <w:bCs/>
        <w:szCs w:val="28"/>
      </w:rPr>
      <w:t xml:space="preserve">        </w:t>
    </w:r>
    <w:r>
      <w:rPr>
        <w:rFonts w:ascii="標楷體" w:eastAsia="標楷體" w:hAnsi="標楷體" w:hint="eastAsia"/>
        <w:b/>
        <w:bCs/>
        <w:szCs w:val="28"/>
      </w:rPr>
      <w:t xml:space="preserve">PCB </w:t>
    </w:r>
    <w:r w:rsidRPr="003B6386">
      <w:rPr>
        <w:rFonts w:ascii="標楷體" w:eastAsia="標楷體" w:hAnsi="標楷體" w:hint="eastAsia"/>
        <w:b/>
        <w:bCs/>
        <w:szCs w:val="28"/>
      </w:rPr>
      <w:t>Industry：</w:t>
    </w:r>
    <w:proofErr w:type="gramStart"/>
    <w:r w:rsidRPr="003B6386">
      <w:rPr>
        <w:rFonts w:ascii="標楷體" w:eastAsia="標楷體" w:hAnsi="標楷體" w:hint="eastAsia"/>
        <w:b/>
        <w:bCs/>
        <w:szCs w:val="28"/>
      </w:rPr>
      <w:t>from</w:t>
    </w:r>
    <w:proofErr w:type="gramEnd"/>
    <w:r w:rsidRPr="003B6386">
      <w:rPr>
        <w:rFonts w:ascii="標楷體" w:eastAsia="標楷體" w:hAnsi="標楷體" w:hint="eastAsia"/>
        <w:b/>
        <w:bCs/>
        <w:szCs w:val="28"/>
      </w:rPr>
      <w:t xml:space="preserve"> Asia-Pacific to the World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A67"/>
    <w:multiLevelType w:val="hybridMultilevel"/>
    <w:tmpl w:val="D272FB96"/>
    <w:lvl w:ilvl="0" w:tplc="388CC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9B4BA1"/>
    <w:multiLevelType w:val="hybridMultilevel"/>
    <w:tmpl w:val="45042584"/>
    <w:lvl w:ilvl="0" w:tplc="0409000F">
      <w:start w:val="1"/>
      <w:numFmt w:val="decimal"/>
      <w:lvlText w:val="%1."/>
      <w:lvlJc w:val="left"/>
      <w:pPr>
        <w:ind w:left="6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" w15:restartNumberingAfterBreak="0">
    <w:nsid w:val="17195705"/>
    <w:multiLevelType w:val="hybridMultilevel"/>
    <w:tmpl w:val="AE28AA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A33DC"/>
    <w:multiLevelType w:val="hybridMultilevel"/>
    <w:tmpl w:val="B7328B04"/>
    <w:lvl w:ilvl="0" w:tplc="BC0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0C746E"/>
    <w:multiLevelType w:val="hybridMultilevel"/>
    <w:tmpl w:val="F1C249CC"/>
    <w:lvl w:ilvl="0" w:tplc="0409000F">
      <w:start w:val="1"/>
      <w:numFmt w:val="decimal"/>
      <w:lvlText w:val="%1."/>
      <w:lvlJc w:val="left"/>
      <w:pPr>
        <w:ind w:left="6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5" w15:restartNumberingAfterBreak="0">
    <w:nsid w:val="30183EEC"/>
    <w:multiLevelType w:val="hybridMultilevel"/>
    <w:tmpl w:val="AC2229BC"/>
    <w:lvl w:ilvl="0" w:tplc="770A5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F7107"/>
    <w:multiLevelType w:val="hybridMultilevel"/>
    <w:tmpl w:val="A5D2D380"/>
    <w:lvl w:ilvl="0" w:tplc="F2E01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F0146D"/>
    <w:multiLevelType w:val="hybridMultilevel"/>
    <w:tmpl w:val="B482931C"/>
    <w:lvl w:ilvl="0" w:tplc="1DF82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8A6FAB"/>
    <w:multiLevelType w:val="hybridMultilevel"/>
    <w:tmpl w:val="9A485E74"/>
    <w:lvl w:ilvl="0" w:tplc="D1CC1D7A">
      <w:start w:val="1"/>
      <w:numFmt w:val="low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4D2A10ED"/>
    <w:multiLevelType w:val="hybridMultilevel"/>
    <w:tmpl w:val="385A50C2"/>
    <w:lvl w:ilvl="0" w:tplc="F80A4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CC7685"/>
    <w:multiLevelType w:val="hybridMultilevel"/>
    <w:tmpl w:val="3A02B8DE"/>
    <w:lvl w:ilvl="0" w:tplc="32FC60D2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5D7"/>
    <w:rsid w:val="00004E0B"/>
    <w:rsid w:val="0001086F"/>
    <w:rsid w:val="00011647"/>
    <w:rsid w:val="0001783F"/>
    <w:rsid w:val="000233B4"/>
    <w:rsid w:val="00034B52"/>
    <w:rsid w:val="000445B3"/>
    <w:rsid w:val="000613F1"/>
    <w:rsid w:val="00076B28"/>
    <w:rsid w:val="00096681"/>
    <w:rsid w:val="00097892"/>
    <w:rsid w:val="000C7BAB"/>
    <w:rsid w:val="000D0D3E"/>
    <w:rsid w:val="000F4B70"/>
    <w:rsid w:val="00107884"/>
    <w:rsid w:val="00112E63"/>
    <w:rsid w:val="0012439C"/>
    <w:rsid w:val="001360E8"/>
    <w:rsid w:val="001422D6"/>
    <w:rsid w:val="00145127"/>
    <w:rsid w:val="0016254D"/>
    <w:rsid w:val="00177463"/>
    <w:rsid w:val="001A2BD1"/>
    <w:rsid w:val="001C0E6C"/>
    <w:rsid w:val="002004D7"/>
    <w:rsid w:val="00215B2E"/>
    <w:rsid w:val="00223767"/>
    <w:rsid w:val="002329A5"/>
    <w:rsid w:val="00243D13"/>
    <w:rsid w:val="00246DCC"/>
    <w:rsid w:val="002477D1"/>
    <w:rsid w:val="002544D9"/>
    <w:rsid w:val="00254D5B"/>
    <w:rsid w:val="00261F0F"/>
    <w:rsid w:val="00270F38"/>
    <w:rsid w:val="002808DC"/>
    <w:rsid w:val="002868BC"/>
    <w:rsid w:val="002A239C"/>
    <w:rsid w:val="002B2166"/>
    <w:rsid w:val="002B299A"/>
    <w:rsid w:val="002D79D8"/>
    <w:rsid w:val="00315F5A"/>
    <w:rsid w:val="00322A49"/>
    <w:rsid w:val="00323200"/>
    <w:rsid w:val="00341600"/>
    <w:rsid w:val="00356BA7"/>
    <w:rsid w:val="003709A7"/>
    <w:rsid w:val="003A56D6"/>
    <w:rsid w:val="003B6386"/>
    <w:rsid w:val="003B7BF7"/>
    <w:rsid w:val="003C15D7"/>
    <w:rsid w:val="003C1F06"/>
    <w:rsid w:val="003F23BA"/>
    <w:rsid w:val="00415C7E"/>
    <w:rsid w:val="00473FEF"/>
    <w:rsid w:val="004756EE"/>
    <w:rsid w:val="00481245"/>
    <w:rsid w:val="00495654"/>
    <w:rsid w:val="004B34D3"/>
    <w:rsid w:val="004C1183"/>
    <w:rsid w:val="004C7961"/>
    <w:rsid w:val="004D0DB7"/>
    <w:rsid w:val="004D5FB1"/>
    <w:rsid w:val="004E423B"/>
    <w:rsid w:val="004E6C42"/>
    <w:rsid w:val="005129D0"/>
    <w:rsid w:val="005142DE"/>
    <w:rsid w:val="00530070"/>
    <w:rsid w:val="00552DAA"/>
    <w:rsid w:val="00553192"/>
    <w:rsid w:val="00592B48"/>
    <w:rsid w:val="00595D85"/>
    <w:rsid w:val="005B21DC"/>
    <w:rsid w:val="005B6478"/>
    <w:rsid w:val="005F0EB8"/>
    <w:rsid w:val="005F7005"/>
    <w:rsid w:val="00645168"/>
    <w:rsid w:val="00656680"/>
    <w:rsid w:val="006730D4"/>
    <w:rsid w:val="006823AF"/>
    <w:rsid w:val="00697B39"/>
    <w:rsid w:val="006A37D1"/>
    <w:rsid w:val="006A6225"/>
    <w:rsid w:val="006C0F30"/>
    <w:rsid w:val="006C117B"/>
    <w:rsid w:val="006C4846"/>
    <w:rsid w:val="0070169A"/>
    <w:rsid w:val="0071752C"/>
    <w:rsid w:val="0074696B"/>
    <w:rsid w:val="0075543B"/>
    <w:rsid w:val="00783B0A"/>
    <w:rsid w:val="007A70B2"/>
    <w:rsid w:val="007A73D3"/>
    <w:rsid w:val="007A7F59"/>
    <w:rsid w:val="007D3479"/>
    <w:rsid w:val="007D6C63"/>
    <w:rsid w:val="00803482"/>
    <w:rsid w:val="00814EC6"/>
    <w:rsid w:val="00830CF2"/>
    <w:rsid w:val="008333DB"/>
    <w:rsid w:val="008538DB"/>
    <w:rsid w:val="00872F8B"/>
    <w:rsid w:val="00874BC8"/>
    <w:rsid w:val="00882AC0"/>
    <w:rsid w:val="00896266"/>
    <w:rsid w:val="008A2378"/>
    <w:rsid w:val="008C414E"/>
    <w:rsid w:val="008C7020"/>
    <w:rsid w:val="008E0076"/>
    <w:rsid w:val="008E02A1"/>
    <w:rsid w:val="00904AF2"/>
    <w:rsid w:val="00911A03"/>
    <w:rsid w:val="0092374B"/>
    <w:rsid w:val="00935A00"/>
    <w:rsid w:val="00956AF0"/>
    <w:rsid w:val="00962F84"/>
    <w:rsid w:val="009915BC"/>
    <w:rsid w:val="009A1CB2"/>
    <w:rsid w:val="009A2922"/>
    <w:rsid w:val="009A41D1"/>
    <w:rsid w:val="009A5586"/>
    <w:rsid w:val="009A7655"/>
    <w:rsid w:val="009C117F"/>
    <w:rsid w:val="009C1F1B"/>
    <w:rsid w:val="009F079E"/>
    <w:rsid w:val="00A25467"/>
    <w:rsid w:val="00A554AF"/>
    <w:rsid w:val="00A71DDE"/>
    <w:rsid w:val="00A72F2D"/>
    <w:rsid w:val="00A82568"/>
    <w:rsid w:val="00A85918"/>
    <w:rsid w:val="00A92C62"/>
    <w:rsid w:val="00AA2C9B"/>
    <w:rsid w:val="00AC218C"/>
    <w:rsid w:val="00AD3739"/>
    <w:rsid w:val="00AD4F22"/>
    <w:rsid w:val="00AD7E21"/>
    <w:rsid w:val="00AE1659"/>
    <w:rsid w:val="00B3452B"/>
    <w:rsid w:val="00B3491E"/>
    <w:rsid w:val="00B507F7"/>
    <w:rsid w:val="00BC7F04"/>
    <w:rsid w:val="00BD77A1"/>
    <w:rsid w:val="00BF27F1"/>
    <w:rsid w:val="00C04A01"/>
    <w:rsid w:val="00C15E19"/>
    <w:rsid w:val="00C60065"/>
    <w:rsid w:val="00C638A3"/>
    <w:rsid w:val="00C721B2"/>
    <w:rsid w:val="00C87F24"/>
    <w:rsid w:val="00C92567"/>
    <w:rsid w:val="00CA6BAA"/>
    <w:rsid w:val="00CB631A"/>
    <w:rsid w:val="00CE062C"/>
    <w:rsid w:val="00D10DC4"/>
    <w:rsid w:val="00D1471E"/>
    <w:rsid w:val="00D51B5B"/>
    <w:rsid w:val="00D77706"/>
    <w:rsid w:val="00D96DF3"/>
    <w:rsid w:val="00DB6184"/>
    <w:rsid w:val="00DC37AE"/>
    <w:rsid w:val="00DD0B25"/>
    <w:rsid w:val="00DD787B"/>
    <w:rsid w:val="00DE14CD"/>
    <w:rsid w:val="00E12809"/>
    <w:rsid w:val="00E1571D"/>
    <w:rsid w:val="00E242D8"/>
    <w:rsid w:val="00E4795C"/>
    <w:rsid w:val="00E57BB3"/>
    <w:rsid w:val="00E65494"/>
    <w:rsid w:val="00E84415"/>
    <w:rsid w:val="00EA3209"/>
    <w:rsid w:val="00EB19AD"/>
    <w:rsid w:val="00EC502B"/>
    <w:rsid w:val="00ED4CF2"/>
    <w:rsid w:val="00EF1C6B"/>
    <w:rsid w:val="00F03657"/>
    <w:rsid w:val="00F07E8C"/>
    <w:rsid w:val="00F14E81"/>
    <w:rsid w:val="00F33A4F"/>
    <w:rsid w:val="00F34060"/>
    <w:rsid w:val="00F55F31"/>
    <w:rsid w:val="00F565EA"/>
    <w:rsid w:val="00F56CB3"/>
    <w:rsid w:val="00F77130"/>
    <w:rsid w:val="00F9041B"/>
    <w:rsid w:val="00F94E66"/>
    <w:rsid w:val="00FB0AE0"/>
    <w:rsid w:val="00FB0EBD"/>
    <w:rsid w:val="00FD01F8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EF4063-4032-4628-AFDE-660F75C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66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96266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348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300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5300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00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530070"/>
    <w:rPr>
      <w:sz w:val="20"/>
      <w:szCs w:val="20"/>
    </w:rPr>
  </w:style>
  <w:style w:type="character" w:styleId="aa">
    <w:name w:val="Hyperlink"/>
    <w:uiPriority w:val="99"/>
    <w:unhideWhenUsed/>
    <w:rsid w:val="00BC7F04"/>
    <w:rPr>
      <w:color w:val="0000FF"/>
      <w:u w:val="single"/>
    </w:rPr>
  </w:style>
  <w:style w:type="paragraph" w:customStyle="1" w:styleId="Default">
    <w:name w:val="Default"/>
    <w:rsid w:val="00AA2C9B"/>
    <w:pPr>
      <w:widowControl w:val="0"/>
      <w:autoSpaceDE w:val="0"/>
      <w:autoSpaceDN w:val="0"/>
      <w:adjustRightInd w:val="0"/>
    </w:pPr>
    <w:rPr>
      <w:rFonts w:ascii="AR Mingti Heavy B5" w:eastAsia="AR Mingti Heavy B5" w:hAnsi="Times New Roman" w:cs="AR Mingti Heavy B5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B6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6478"/>
  </w:style>
  <w:style w:type="character" w:customStyle="1" w:styleId="ad">
    <w:name w:val="註解文字 字元"/>
    <w:basedOn w:val="a0"/>
    <w:link w:val="ac"/>
    <w:uiPriority w:val="99"/>
    <w:semiHidden/>
    <w:rsid w:val="005B6478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64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B6478"/>
    <w:rPr>
      <w:b/>
      <w:bCs/>
      <w:kern w:val="2"/>
      <w:sz w:val="24"/>
      <w:szCs w:val="22"/>
    </w:rPr>
  </w:style>
  <w:style w:type="table" w:styleId="af0">
    <w:name w:val="Table Grid"/>
    <w:basedOn w:val="a1"/>
    <w:uiPriority w:val="59"/>
    <w:rsid w:val="006566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5129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Subtle Emphasis"/>
    <w:basedOn w:val="a0"/>
    <w:uiPriority w:val="19"/>
    <w:qFormat/>
    <w:rsid w:val="003B638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886-3-38156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pcb%20shop\TPCA%202014%20&#24037;&#20316;&#27284;&#26696;\PCBShop\www.PCBSho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laire@tpca.org.tw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ire@tpca.org.tw" TargetMode="External"/><Relationship Id="rId2" Type="http://schemas.openxmlformats.org/officeDocument/2006/relationships/hyperlink" Target="Tel:+86-512-68074151" TargetMode="External"/><Relationship Id="rId1" Type="http://schemas.openxmlformats.org/officeDocument/2006/relationships/hyperlink" Target="Tel:886-3-38156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290D2-0158-4C98-9E8A-1BAE5DE0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Links>
    <vt:vector size="42" baseType="variant">
      <vt:variant>
        <vt:i4>2883651</vt:i4>
      </vt:variant>
      <vt:variant>
        <vt:i4>6</vt:i4>
      </vt:variant>
      <vt:variant>
        <vt:i4>0</vt:i4>
      </vt:variant>
      <vt:variant>
        <vt:i4>5</vt:i4>
      </vt:variant>
      <vt:variant>
        <vt:lpwstr>mailto:Rachelblue@tpca.org.tw</vt:lpwstr>
      </vt:variant>
      <vt:variant>
        <vt:lpwstr/>
      </vt:variant>
      <vt:variant>
        <vt:i4>6225937</vt:i4>
      </vt:variant>
      <vt:variant>
        <vt:i4>3</vt:i4>
      </vt:variant>
      <vt:variant>
        <vt:i4>0</vt:i4>
      </vt:variant>
      <vt:variant>
        <vt:i4>5</vt:i4>
      </vt:variant>
      <vt:variant>
        <vt:lpwstr>tel:886-3-3815659</vt:lpwstr>
      </vt:variant>
      <vt:variant>
        <vt:lpwstr/>
      </vt:variant>
      <vt:variant>
        <vt:i4>654391144</vt:i4>
      </vt:variant>
      <vt:variant>
        <vt:i4>0</vt:i4>
      </vt:variant>
      <vt:variant>
        <vt:i4>0</vt:i4>
      </vt:variant>
      <vt:variant>
        <vt:i4>5</vt:i4>
      </vt:variant>
      <vt:variant>
        <vt:lpwstr>../../TPCA 2014 工作檔案/PCBShop/www.PCBShop.org</vt:lpwstr>
      </vt:variant>
      <vt:variant>
        <vt:lpwstr/>
      </vt:variant>
      <vt:variant>
        <vt:i4>655046414</vt:i4>
      </vt:variant>
      <vt:variant>
        <vt:i4>9</vt:i4>
      </vt:variant>
      <vt:variant>
        <vt:i4>0</vt:i4>
      </vt:variant>
      <vt:variant>
        <vt:i4>5</vt:i4>
      </vt:variant>
      <vt:variant>
        <vt:lpwstr>../../TPCA 2014 工作檔案/PCBShop/pcbshop@pcbshop.org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mailto:jimmy@tpca.org.tw</vt:lpwstr>
      </vt:variant>
      <vt:variant>
        <vt:lpwstr/>
      </vt:variant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tel:+86-512-68074151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tel:886-3-3815659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林庭裕</dc:creator>
  <cp:lastModifiedBy>TPCA</cp:lastModifiedBy>
  <cp:revision>3</cp:revision>
  <cp:lastPrinted>2016-02-15T09:38:00Z</cp:lastPrinted>
  <dcterms:created xsi:type="dcterms:W3CDTF">2017-03-10T01:43:00Z</dcterms:created>
  <dcterms:modified xsi:type="dcterms:W3CDTF">2018-04-20T06:04:00Z</dcterms:modified>
</cp:coreProperties>
</file>